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9"/>
        <w:widowControl/>
        <w:numPr>
          <w:ilvl w:val="0"/>
          <w:numId w:val="0"/>
        </w:numPr>
        <w:spacing w:line="360" w:lineRule="auto"/>
        <w:ind w:leftChars="0"/>
        <w:jc w:val="center"/>
        <w:outlineLvl w:val="0"/>
        <w:rPr>
          <w:rFonts w:hint="eastAsia" w:ascii="方正小标宋简体" w:hAnsi="方正小标宋简体" w:eastAsia="方正小标宋简体" w:cs="方正小标宋简体"/>
          <w:kern w:val="2"/>
          <w:sz w:val="36"/>
          <w:szCs w:val="36"/>
          <w:lang w:val="en-US" w:eastAsia="zh-CN" w:bidi="ar-SA"/>
        </w:rPr>
      </w:pPr>
      <w:bookmarkStart w:id="844" w:name="_GoBack"/>
      <w:bookmarkEnd w:id="844"/>
      <w:bookmarkStart w:id="0" w:name="_Toc27456"/>
      <w:bookmarkStart w:id="1" w:name="_Toc33173132"/>
      <w:bookmarkStart w:id="2" w:name="_Toc22427"/>
      <w:bookmarkStart w:id="3" w:name="_Toc32373"/>
      <w:bookmarkStart w:id="4" w:name="_Toc17967_WPSOffice_Level1"/>
      <w:bookmarkStart w:id="5" w:name="_Toc522604510"/>
      <w:bookmarkStart w:id="6" w:name="_Toc6703"/>
      <w:bookmarkStart w:id="7" w:name="_Toc11973"/>
      <w:bookmarkStart w:id="8" w:name="_Toc141302030"/>
      <w:bookmarkStart w:id="9" w:name="_Toc28096"/>
      <w:bookmarkStart w:id="10" w:name="_Toc1124"/>
      <w:bookmarkStart w:id="11" w:name="_Toc21432"/>
      <w:bookmarkStart w:id="12" w:name="_Toc481671569"/>
      <w:bookmarkStart w:id="13" w:name="_Toc18938"/>
      <w:bookmarkStart w:id="14" w:name="_Toc19181105"/>
      <w:bookmarkStart w:id="15" w:name="_Toc392845358"/>
      <w:r>
        <w:rPr>
          <w:rFonts w:hint="eastAsia" w:ascii="方正小标宋简体" w:hAnsi="方正小标宋简体" w:eastAsia="方正小标宋简体" w:cs="方正小标宋简体"/>
          <w:kern w:val="2"/>
          <w:sz w:val="36"/>
          <w:szCs w:val="36"/>
          <w:lang w:val="en-US" w:eastAsia="zh-CN" w:bidi="ar-SA"/>
        </w:rPr>
        <w:t>信息系统建设方案安全方面内容</w:t>
      </w:r>
    </w:p>
    <w:p>
      <w:pPr>
        <w:pStyle w:val="69"/>
        <w:widowControl/>
        <w:numPr>
          <w:ilvl w:val="0"/>
          <w:numId w:val="0"/>
        </w:numPr>
        <w:spacing w:line="360" w:lineRule="auto"/>
        <w:ind w:leftChars="0"/>
        <w:jc w:val="center"/>
        <w:outlineLvl w:val="0"/>
        <w:rPr>
          <w:rFonts w:hint="eastAsia" w:ascii="方正小标宋简体" w:hAnsi="方正小标宋简体" w:eastAsia="方正小标宋简体" w:cs="方正小标宋简体"/>
          <w:kern w:val="2"/>
          <w:sz w:val="36"/>
          <w:szCs w:val="36"/>
          <w:lang w:val="en-US" w:eastAsia="zh-CN" w:bidi="ar-SA"/>
        </w:rPr>
      </w:pPr>
      <w:r>
        <w:rPr>
          <w:rFonts w:hint="eastAsia" w:ascii="方正小标宋简体" w:hAnsi="方正小标宋简体" w:eastAsia="方正小标宋简体" w:cs="方正小标宋简体"/>
          <w:kern w:val="2"/>
          <w:sz w:val="36"/>
          <w:szCs w:val="36"/>
          <w:lang w:val="en-US" w:eastAsia="zh-CN" w:bidi="ar-SA"/>
        </w:rPr>
        <w:t>参考模板</w:t>
      </w:r>
    </w:p>
    <w:p>
      <w:pPr>
        <w:pStyle w:val="69"/>
        <w:widowControl/>
        <w:numPr>
          <w:ilvl w:val="0"/>
          <w:numId w:val="0"/>
        </w:numPr>
        <w:spacing w:line="360" w:lineRule="auto"/>
        <w:ind w:leftChars="0" w:firstLine="562" w:firstLineChars="200"/>
        <w:jc w:val="left"/>
        <w:outlineLvl w:val="0"/>
        <w:rPr>
          <w:rFonts w:hint="default" w:ascii="仿宋" w:hAnsi="仿宋" w:eastAsia="仿宋" w:cs="Times New Roman"/>
          <w:b/>
          <w:bCs/>
          <w:i w:val="0"/>
          <w:iCs w:val="0"/>
          <w:color w:val="FF0000"/>
          <w:kern w:val="2"/>
          <w:sz w:val="28"/>
          <w:szCs w:val="28"/>
          <w:lang w:val="en-US" w:eastAsia="zh-CN" w:bidi="ar-SA"/>
        </w:rPr>
      </w:pPr>
      <w:r>
        <w:rPr>
          <w:rFonts w:hint="eastAsia" w:ascii="仿宋" w:hAnsi="仿宋" w:eastAsia="仿宋" w:cs="Times New Roman"/>
          <w:b/>
          <w:bCs/>
          <w:i w:val="0"/>
          <w:iCs w:val="0"/>
          <w:color w:val="FF0000"/>
          <w:kern w:val="2"/>
          <w:sz w:val="28"/>
          <w:szCs w:val="28"/>
          <w:lang w:val="en-US" w:eastAsia="zh-CN" w:bidi="ar-SA"/>
        </w:rPr>
        <w:t>以下内容为信息系统建设方案中安全方面的内容模板，可在项目建设方案中参考引用，如在项目建设方案未进行安全设计，可根据此模板单独编制项目安全方案，单独编制项目安全方案的应补充系统建设目的、用途等简要介绍。</w:t>
      </w:r>
    </w:p>
    <w:p>
      <w:pPr>
        <w:pStyle w:val="69"/>
        <w:widowControl/>
        <w:numPr>
          <w:ilvl w:val="0"/>
          <w:numId w:val="0"/>
        </w:numPr>
        <w:spacing w:line="360" w:lineRule="auto"/>
        <w:ind w:leftChars="0"/>
        <w:jc w:val="left"/>
        <w:outlineLvl w:val="0"/>
        <w:rPr>
          <w:rFonts w:ascii="黑体" w:hAnsi="黑体" w:eastAsia="黑体" w:cs="宋体"/>
          <w:bCs/>
          <w:sz w:val="30"/>
          <w:szCs w:val="30"/>
        </w:rPr>
      </w:pPr>
      <w:r>
        <w:rPr>
          <w:rFonts w:hint="eastAsia" w:ascii="黑体" w:hAnsi="黑体" w:eastAsia="黑体" w:cs="宋体"/>
          <w:bCs/>
          <w:sz w:val="30"/>
          <w:szCs w:val="30"/>
          <w:lang w:val="en-US" w:eastAsia="zh-CN"/>
        </w:rPr>
        <w:t>9.</w:t>
      </w:r>
      <w:r>
        <w:rPr>
          <w:rFonts w:hint="eastAsia" w:ascii="黑体" w:hAnsi="黑体" w:eastAsia="黑体" w:cs="宋体"/>
          <w:bCs/>
          <w:sz w:val="30"/>
          <w:szCs w:val="30"/>
        </w:rPr>
        <w:t>项目安全</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本项目执行过程以及所开发信息系统遵守网络安全法、数据安全法等国家法律法规以及集团和公司的相关制度要求，根据信息系统网络安全等级保护2.0相关要求确定安全等级，按照ISO27001、ISO20000等国内外标准体系进行项目和系统的全生命周期管理。项目安全设计主要内容如下：</w:t>
      </w:r>
    </w:p>
    <w:p>
      <w:pPr>
        <w:pStyle w:val="50"/>
        <w:widowControl/>
        <w:numPr>
          <w:ilvl w:val="0"/>
          <w:numId w:val="7"/>
        </w:numPr>
        <w:spacing w:line="360" w:lineRule="auto"/>
        <w:ind w:firstLineChars="0"/>
        <w:jc w:val="left"/>
        <w:outlineLvl w:val="1"/>
        <w:rPr>
          <w:rFonts w:ascii="黑体" w:hAnsi="黑体" w:eastAsia="黑体" w:cs="宋体"/>
          <w:bCs/>
          <w:vanish/>
          <w:sz w:val="28"/>
          <w:szCs w:val="28"/>
        </w:rPr>
      </w:pPr>
      <w:bookmarkStart w:id="16" w:name="_Toc133307246"/>
      <w:bookmarkEnd w:id="16"/>
      <w:bookmarkStart w:id="17" w:name="_Toc33173133"/>
      <w:bookmarkEnd w:id="17"/>
      <w:bookmarkStart w:id="18" w:name="_Toc41296315"/>
      <w:bookmarkEnd w:id="18"/>
      <w:bookmarkStart w:id="19" w:name="_Toc141250773"/>
      <w:bookmarkEnd w:id="19"/>
      <w:bookmarkStart w:id="20" w:name="_Toc41478055"/>
      <w:bookmarkEnd w:id="20"/>
      <w:bookmarkStart w:id="21" w:name="_Toc9390"/>
      <w:bookmarkEnd w:id="21"/>
      <w:bookmarkStart w:id="22" w:name="_Toc4532"/>
      <w:bookmarkEnd w:id="22"/>
      <w:bookmarkStart w:id="23" w:name="_Toc140925795"/>
      <w:bookmarkEnd w:id="23"/>
      <w:bookmarkStart w:id="24" w:name="_Toc2835"/>
      <w:bookmarkEnd w:id="24"/>
      <w:bookmarkStart w:id="25" w:name="_Toc22888009"/>
      <w:bookmarkEnd w:id="25"/>
      <w:bookmarkStart w:id="26" w:name="_Toc17143"/>
      <w:bookmarkEnd w:id="26"/>
      <w:bookmarkStart w:id="27" w:name="_Toc141222635"/>
      <w:bookmarkEnd w:id="27"/>
      <w:bookmarkStart w:id="28" w:name="_Toc12948"/>
      <w:bookmarkEnd w:id="28"/>
      <w:bookmarkStart w:id="29" w:name="_Toc19181106"/>
      <w:bookmarkEnd w:id="29"/>
      <w:bookmarkStart w:id="30" w:name="_Toc19181295"/>
      <w:bookmarkEnd w:id="30"/>
      <w:bookmarkStart w:id="31" w:name="_Toc139031709"/>
      <w:bookmarkEnd w:id="31"/>
      <w:bookmarkStart w:id="32" w:name="_Toc141020789"/>
      <w:bookmarkEnd w:id="32"/>
      <w:bookmarkStart w:id="33" w:name="_Toc141302031"/>
      <w:bookmarkEnd w:id="33"/>
      <w:bookmarkStart w:id="34" w:name="_Toc141035919"/>
      <w:bookmarkEnd w:id="34"/>
      <w:bookmarkStart w:id="35" w:name="_Toc30918"/>
      <w:bookmarkEnd w:id="35"/>
      <w:bookmarkStart w:id="36" w:name="_Toc141222811"/>
      <w:bookmarkEnd w:id="36"/>
      <w:bookmarkStart w:id="37" w:name="_Toc138921713"/>
      <w:bookmarkEnd w:id="37"/>
      <w:bookmarkStart w:id="38" w:name="_Toc141036039"/>
      <w:bookmarkEnd w:id="38"/>
      <w:bookmarkStart w:id="39" w:name="_Toc141222931"/>
      <w:bookmarkEnd w:id="39"/>
      <w:bookmarkStart w:id="40" w:name="_Toc141223109"/>
      <w:bookmarkEnd w:id="40"/>
      <w:bookmarkStart w:id="41" w:name="_Toc23597"/>
      <w:bookmarkEnd w:id="41"/>
      <w:bookmarkStart w:id="42" w:name="_Toc4419"/>
      <w:bookmarkEnd w:id="42"/>
      <w:bookmarkStart w:id="43" w:name="_Toc29045"/>
      <w:bookmarkEnd w:id="43"/>
      <w:bookmarkStart w:id="44" w:name="_Toc19892"/>
      <w:bookmarkEnd w:id="44"/>
      <w:bookmarkStart w:id="45" w:name="_Toc41471509"/>
      <w:bookmarkEnd w:id="45"/>
      <w:bookmarkStart w:id="46" w:name="_Toc27675"/>
      <w:bookmarkEnd w:id="46"/>
    </w:p>
    <w:p>
      <w:pPr>
        <w:pStyle w:val="50"/>
        <w:widowControl/>
        <w:numPr>
          <w:ilvl w:val="0"/>
          <w:numId w:val="7"/>
        </w:numPr>
        <w:spacing w:line="360" w:lineRule="auto"/>
        <w:ind w:firstLineChars="0"/>
        <w:jc w:val="left"/>
        <w:outlineLvl w:val="1"/>
        <w:rPr>
          <w:rFonts w:ascii="黑体" w:hAnsi="黑体" w:eastAsia="黑体" w:cs="宋体"/>
          <w:bCs/>
          <w:vanish/>
          <w:sz w:val="28"/>
          <w:szCs w:val="28"/>
        </w:rPr>
      </w:pPr>
      <w:bookmarkStart w:id="47" w:name="_Toc19181107"/>
      <w:bookmarkEnd w:id="47"/>
      <w:bookmarkStart w:id="48" w:name="_Toc15276"/>
      <w:bookmarkEnd w:id="48"/>
      <w:bookmarkStart w:id="49" w:name="_Toc21972"/>
      <w:bookmarkEnd w:id="49"/>
      <w:bookmarkStart w:id="50" w:name="_Toc27894"/>
      <w:bookmarkEnd w:id="50"/>
      <w:bookmarkStart w:id="51" w:name="_Toc21791"/>
      <w:bookmarkEnd w:id="51"/>
      <w:bookmarkStart w:id="52" w:name="_Toc133307247"/>
      <w:bookmarkEnd w:id="52"/>
      <w:bookmarkStart w:id="53" w:name="_Toc141222636"/>
      <w:bookmarkEnd w:id="53"/>
      <w:bookmarkStart w:id="54" w:name="_Toc141250774"/>
      <w:bookmarkEnd w:id="54"/>
      <w:bookmarkStart w:id="55" w:name="_Toc1673"/>
      <w:bookmarkEnd w:id="55"/>
      <w:bookmarkStart w:id="56" w:name="_Toc41471510"/>
      <w:bookmarkEnd w:id="56"/>
      <w:bookmarkStart w:id="57" w:name="_Toc140925796"/>
      <w:bookmarkEnd w:id="57"/>
      <w:bookmarkStart w:id="58" w:name="_Toc141302032"/>
      <w:bookmarkEnd w:id="58"/>
      <w:bookmarkStart w:id="59" w:name="_Toc139031710"/>
      <w:bookmarkEnd w:id="59"/>
      <w:bookmarkStart w:id="60" w:name="_Toc141222932"/>
      <w:bookmarkEnd w:id="60"/>
      <w:bookmarkStart w:id="61" w:name="_Toc23410"/>
      <w:bookmarkEnd w:id="61"/>
      <w:bookmarkStart w:id="62" w:name="_Toc20038"/>
      <w:bookmarkEnd w:id="62"/>
      <w:bookmarkStart w:id="63" w:name="_Toc141222812"/>
      <w:bookmarkEnd w:id="63"/>
      <w:bookmarkStart w:id="64" w:name="_Toc141035920"/>
      <w:bookmarkEnd w:id="64"/>
      <w:bookmarkStart w:id="65" w:name="_Toc11464"/>
      <w:bookmarkEnd w:id="65"/>
      <w:bookmarkStart w:id="66" w:name="_Toc138921714"/>
      <w:bookmarkEnd w:id="66"/>
      <w:bookmarkStart w:id="67" w:name="_Toc141223110"/>
      <w:bookmarkEnd w:id="67"/>
      <w:bookmarkStart w:id="68" w:name="_Toc33173134"/>
      <w:bookmarkEnd w:id="68"/>
      <w:bookmarkStart w:id="69" w:name="_Toc19181296"/>
      <w:bookmarkEnd w:id="69"/>
      <w:bookmarkStart w:id="70" w:name="_Toc25420"/>
      <w:bookmarkEnd w:id="70"/>
      <w:bookmarkStart w:id="71" w:name="_Toc22888010"/>
      <w:bookmarkEnd w:id="71"/>
      <w:bookmarkStart w:id="72" w:name="_Toc41478056"/>
      <w:bookmarkEnd w:id="72"/>
      <w:bookmarkStart w:id="73" w:name="_Toc41296316"/>
      <w:bookmarkEnd w:id="73"/>
      <w:bookmarkStart w:id="74" w:name="_Toc23869"/>
      <w:bookmarkEnd w:id="74"/>
      <w:bookmarkStart w:id="75" w:name="_Toc141020790"/>
      <w:bookmarkEnd w:id="75"/>
      <w:bookmarkStart w:id="76" w:name="_Toc141036040"/>
      <w:bookmarkEnd w:id="76"/>
      <w:bookmarkStart w:id="77" w:name="_Toc10799"/>
      <w:bookmarkEnd w:id="77"/>
    </w:p>
    <w:p>
      <w:pPr>
        <w:pStyle w:val="50"/>
        <w:widowControl/>
        <w:numPr>
          <w:ilvl w:val="255"/>
          <w:numId w:val="0"/>
        </w:numPr>
        <w:spacing w:line="360" w:lineRule="auto"/>
        <w:jc w:val="left"/>
        <w:outlineLvl w:val="1"/>
        <w:rPr>
          <w:rFonts w:ascii="黑体" w:hAnsi="黑体" w:eastAsia="黑体" w:cs="宋体"/>
          <w:bCs/>
          <w:sz w:val="28"/>
          <w:szCs w:val="28"/>
        </w:rPr>
      </w:pPr>
      <w:bookmarkStart w:id="78" w:name="_Toc141302033"/>
      <w:bookmarkStart w:id="79" w:name="_Toc4720"/>
      <w:bookmarkStart w:id="80" w:name="_Toc19181108"/>
      <w:bookmarkStart w:id="81" w:name="_Toc27072"/>
      <w:bookmarkStart w:id="82" w:name="_Toc25248"/>
      <w:bookmarkStart w:id="83" w:name="_Toc27545"/>
      <w:bookmarkStart w:id="84" w:name="_Toc4113"/>
      <w:bookmarkStart w:id="85" w:name="_Toc22843"/>
      <w:bookmarkStart w:id="86" w:name="_Toc33173135"/>
      <w:bookmarkStart w:id="87" w:name="_Toc17091_WPSOffice_Level2"/>
      <w:bookmarkStart w:id="88" w:name="_Toc32710"/>
      <w:bookmarkStart w:id="89" w:name="_Toc18704"/>
      <w:bookmarkStart w:id="90" w:name="_Toc2879"/>
      <w:r>
        <w:rPr>
          <w:rFonts w:hint="eastAsia" w:ascii="黑体" w:hAnsi="黑体" w:eastAsia="黑体" w:cs="宋体"/>
          <w:bCs/>
          <w:sz w:val="28"/>
          <w:szCs w:val="28"/>
        </w:rPr>
        <w:t>9.1.物理安全</w:t>
      </w:r>
      <w:bookmarkEnd w:id="78"/>
      <w:bookmarkEnd w:id="79"/>
      <w:bookmarkEnd w:id="80"/>
      <w:bookmarkEnd w:id="81"/>
      <w:bookmarkEnd w:id="82"/>
      <w:bookmarkEnd w:id="83"/>
      <w:bookmarkEnd w:id="84"/>
      <w:bookmarkEnd w:id="85"/>
      <w:bookmarkEnd w:id="86"/>
      <w:bookmarkEnd w:id="87"/>
      <w:bookmarkEnd w:id="88"/>
      <w:bookmarkEnd w:id="89"/>
      <w:bookmarkEnd w:id="90"/>
    </w:p>
    <w:p>
      <w:pPr>
        <w:spacing w:line="360" w:lineRule="auto"/>
        <w:ind w:firstLine="560" w:firstLineChars="200"/>
        <w:rPr>
          <w:rFonts w:hint="default" w:ascii="仿宋" w:hAnsi="仿宋" w:eastAsia="仿宋"/>
          <w:sz w:val="28"/>
          <w:szCs w:val="28"/>
          <w:lang w:val="en-US" w:eastAsia="zh-CN"/>
        </w:rPr>
      </w:pPr>
      <w:bookmarkStart w:id="91" w:name="_Toc33173136"/>
      <w:bookmarkStart w:id="92" w:name="_Toc19181109"/>
      <w:r>
        <w:rPr>
          <w:rFonts w:hint="eastAsia" w:ascii="仿宋" w:hAnsi="仿宋" w:eastAsia="仿宋"/>
          <w:sz w:val="28"/>
          <w:szCs w:val="28"/>
        </w:rPr>
        <w:t>1）</w:t>
      </w:r>
      <w:r>
        <w:rPr>
          <w:rFonts w:hint="eastAsia" w:ascii="仿宋" w:hAnsi="仿宋" w:eastAsia="仿宋"/>
          <w:sz w:val="28"/>
          <w:szCs w:val="28"/>
          <w:lang w:val="en-US" w:eastAsia="zh-CN"/>
        </w:rPr>
        <w:t>本系统开发、测试等设备所处物理环境安全可靠，采取防盗窃、防破坏等控制措施。</w:t>
      </w:r>
    </w:p>
    <w:p>
      <w:pPr>
        <w:spacing w:line="360" w:lineRule="auto"/>
        <w:ind w:firstLine="560" w:firstLineChars="200"/>
        <w:rPr>
          <w:rFonts w:hint="default" w:ascii="仿宋" w:hAnsi="仿宋" w:eastAsia="仿宋"/>
          <w:sz w:val="28"/>
          <w:szCs w:val="28"/>
          <w:lang w:val="en-US"/>
        </w:rPr>
      </w:pPr>
      <w:r>
        <w:rPr>
          <w:rFonts w:hint="eastAsia" w:ascii="仿宋" w:hAnsi="仿宋" w:eastAsia="仿宋"/>
          <w:sz w:val="28"/>
          <w:szCs w:val="28"/>
          <w:lang w:val="en-US" w:eastAsia="zh-CN"/>
        </w:rPr>
        <w:t>2</w:t>
      </w:r>
      <w:r>
        <w:rPr>
          <w:rFonts w:hint="eastAsia" w:ascii="仿宋" w:hAnsi="仿宋" w:eastAsia="仿宋"/>
          <w:sz w:val="28"/>
          <w:szCs w:val="28"/>
        </w:rPr>
        <w:t>）</w:t>
      </w:r>
      <w:r>
        <w:rPr>
          <w:rFonts w:hint="eastAsia" w:ascii="仿宋" w:hAnsi="仿宋" w:eastAsia="仿宋"/>
          <w:sz w:val="28"/>
          <w:szCs w:val="28"/>
          <w:lang w:val="en-US" w:eastAsia="zh-CN"/>
        </w:rPr>
        <w:t>本系统所使用的服务器、存储、网络等设备统一部署在公司数据中心，完全遵照公司数据中心相关访问控制、供电、温湿度、消防等物理安全要求。</w:t>
      </w:r>
    </w:p>
    <w:p>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val="en-US" w:eastAsia="zh-CN"/>
        </w:rPr>
        <w:t>3</w:t>
      </w:r>
      <w:r>
        <w:rPr>
          <w:rFonts w:hint="eastAsia" w:ascii="仿宋" w:hAnsi="仿宋" w:eastAsia="仿宋"/>
          <w:sz w:val="28"/>
          <w:szCs w:val="28"/>
        </w:rPr>
        <w:t>）</w:t>
      </w:r>
      <w:r>
        <w:rPr>
          <w:rFonts w:hint="eastAsia" w:ascii="仿宋" w:hAnsi="仿宋" w:eastAsia="仿宋"/>
          <w:sz w:val="28"/>
          <w:szCs w:val="28"/>
          <w:lang w:val="en-US" w:eastAsia="zh-CN"/>
        </w:rPr>
        <w:t>本</w:t>
      </w:r>
      <w:r>
        <w:rPr>
          <w:rFonts w:hint="eastAsia" w:ascii="仿宋" w:hAnsi="仿宋" w:eastAsia="仿宋"/>
          <w:sz w:val="28"/>
          <w:szCs w:val="28"/>
        </w:rPr>
        <w:t>系统采用虚拟机部署的方式，</w:t>
      </w:r>
      <w:r>
        <w:rPr>
          <w:rFonts w:hint="eastAsia" w:ascii="仿宋" w:hAnsi="仿宋" w:eastAsia="仿宋"/>
          <w:sz w:val="28"/>
          <w:szCs w:val="28"/>
          <w:lang w:val="en-US" w:eastAsia="zh-CN"/>
        </w:rPr>
        <w:t>明确虚拟机所需硬件资源需求，与云平台管理员评估已有资源容量，必要时规划云平台所涉及</w:t>
      </w:r>
      <w:r>
        <w:rPr>
          <w:rFonts w:hint="eastAsia" w:ascii="仿宋" w:hAnsi="仿宋" w:eastAsia="仿宋"/>
          <w:sz w:val="28"/>
          <w:szCs w:val="28"/>
        </w:rPr>
        <w:t>物理硬件</w:t>
      </w:r>
      <w:r>
        <w:rPr>
          <w:rFonts w:hint="eastAsia" w:ascii="仿宋" w:hAnsi="仿宋" w:eastAsia="仿宋"/>
          <w:sz w:val="28"/>
          <w:szCs w:val="28"/>
          <w:lang w:val="en-US" w:eastAsia="zh-CN"/>
        </w:rPr>
        <w:t>扩容。</w:t>
      </w:r>
      <w:r>
        <w:rPr>
          <w:rFonts w:hint="eastAsia" w:ascii="仿宋" w:hAnsi="仿宋" w:eastAsia="仿宋"/>
          <w:sz w:val="28"/>
          <w:szCs w:val="28"/>
        </w:rPr>
        <w:t>虚拟机的部署、运行、维护环境完全遵照公司相关要求及规范</w:t>
      </w:r>
      <w:r>
        <w:rPr>
          <w:rFonts w:hint="eastAsia" w:ascii="仿宋" w:hAnsi="仿宋" w:eastAsia="仿宋"/>
          <w:sz w:val="28"/>
          <w:szCs w:val="28"/>
          <w:lang w:eastAsia="zh-CN"/>
        </w:rPr>
        <w:t>。</w:t>
      </w:r>
    </w:p>
    <w:p>
      <w:pPr>
        <w:pStyle w:val="50"/>
        <w:widowControl/>
        <w:numPr>
          <w:ilvl w:val="255"/>
          <w:numId w:val="0"/>
        </w:numPr>
        <w:spacing w:line="360" w:lineRule="auto"/>
        <w:jc w:val="left"/>
        <w:outlineLvl w:val="1"/>
        <w:rPr>
          <w:rFonts w:ascii="黑体" w:hAnsi="黑体" w:eastAsia="黑体" w:cs="宋体"/>
          <w:bCs/>
          <w:sz w:val="28"/>
          <w:szCs w:val="28"/>
        </w:rPr>
      </w:pPr>
      <w:bookmarkStart w:id="93" w:name="_Toc24801"/>
      <w:bookmarkStart w:id="94" w:name="_Toc4387"/>
      <w:bookmarkStart w:id="95" w:name="_Toc25444"/>
      <w:bookmarkStart w:id="96" w:name="_Toc30402"/>
      <w:bookmarkStart w:id="97" w:name="_Toc25979"/>
      <w:bookmarkStart w:id="98" w:name="_Toc21984"/>
      <w:bookmarkStart w:id="99" w:name="_Toc3252"/>
      <w:bookmarkStart w:id="100" w:name="_Toc1913"/>
      <w:bookmarkStart w:id="101" w:name="_Toc141302034"/>
      <w:bookmarkStart w:id="102" w:name="_Toc9531"/>
      <w:bookmarkStart w:id="103" w:name="_Toc26049_WPSOffice_Level2"/>
      <w:r>
        <w:rPr>
          <w:rFonts w:hint="eastAsia" w:ascii="黑体" w:hAnsi="黑体" w:eastAsia="黑体" w:cs="宋体"/>
          <w:bCs/>
          <w:sz w:val="28"/>
          <w:szCs w:val="28"/>
        </w:rPr>
        <w:t>9.2.网络安全</w:t>
      </w:r>
      <w:bookmarkEnd w:id="91"/>
      <w:bookmarkEnd w:id="92"/>
      <w:bookmarkEnd w:id="93"/>
      <w:bookmarkEnd w:id="94"/>
      <w:bookmarkEnd w:id="95"/>
      <w:bookmarkEnd w:id="96"/>
      <w:bookmarkEnd w:id="97"/>
      <w:bookmarkEnd w:id="98"/>
      <w:bookmarkEnd w:id="99"/>
      <w:bookmarkEnd w:id="100"/>
      <w:bookmarkEnd w:id="101"/>
      <w:bookmarkEnd w:id="102"/>
      <w:bookmarkEnd w:id="103"/>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本</w:t>
      </w:r>
      <w:r>
        <w:rPr>
          <w:rFonts w:hint="eastAsia" w:ascii="仿宋" w:hAnsi="仿宋" w:eastAsia="仿宋"/>
          <w:sz w:val="28"/>
          <w:szCs w:val="28"/>
        </w:rPr>
        <w:t>系统</w:t>
      </w:r>
      <w:r>
        <w:rPr>
          <w:rFonts w:hint="eastAsia" w:ascii="仿宋" w:hAnsi="仿宋" w:eastAsia="仿宋"/>
          <w:sz w:val="28"/>
          <w:szCs w:val="28"/>
          <w:lang w:val="en-US" w:eastAsia="zh-CN"/>
        </w:rPr>
        <w:t>的网络架构示意图</w:t>
      </w:r>
      <w:r>
        <w:rPr>
          <w:rFonts w:hint="eastAsia" w:ascii="仿宋" w:hAnsi="仿宋" w:eastAsia="仿宋"/>
          <w:sz w:val="28"/>
          <w:szCs w:val="28"/>
        </w:rPr>
        <w:t>如下：</w:t>
      </w:r>
    </w:p>
    <w:p>
      <w:pPr>
        <w:spacing w:line="360" w:lineRule="auto"/>
        <w:rPr>
          <w:rFonts w:hint="eastAsia" w:ascii="仿宋" w:hAnsi="仿宋" w:eastAsia="仿宋"/>
          <w:sz w:val="28"/>
          <w:szCs w:val="28"/>
          <w:lang w:val="en-US" w:eastAsia="zh-CN"/>
        </w:rPr>
      </w:pPr>
      <w:r>
        <w:rPr>
          <w:rFonts w:hint="eastAsia" w:ascii="仿宋" w:hAnsi="仿宋" w:eastAsia="仿宋"/>
          <w:sz w:val="28"/>
          <w:szCs w:val="28"/>
          <w:lang w:val="en-US" w:eastAsia="zh-CN"/>
        </w:rPr>
        <w:t xml:space="preserve">   </w:t>
      </w:r>
      <w:r>
        <w:drawing>
          <wp:inline distT="0" distB="0" distL="114300" distR="114300">
            <wp:extent cx="6116320" cy="3825875"/>
            <wp:effectExtent l="0" t="0" r="17780" b="31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6"/>
                    <a:stretch>
                      <a:fillRect/>
                    </a:stretch>
                  </pic:blipFill>
                  <pic:spPr>
                    <a:xfrm>
                      <a:off x="0" y="0"/>
                      <a:ext cx="6116320" cy="3825875"/>
                    </a:xfrm>
                    <a:prstGeom prst="rect">
                      <a:avLst/>
                    </a:prstGeom>
                    <a:noFill/>
                    <a:ln>
                      <a:noFill/>
                    </a:ln>
                  </pic:spPr>
                </pic:pic>
              </a:graphicData>
            </a:graphic>
          </wp:inline>
        </w:drawing>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1）本</w:t>
      </w:r>
      <w:r>
        <w:rPr>
          <w:rFonts w:hint="eastAsia" w:ascii="仿宋" w:hAnsi="仿宋" w:eastAsia="仿宋"/>
          <w:sz w:val="28"/>
          <w:szCs w:val="28"/>
        </w:rPr>
        <w:t>系统</w:t>
      </w:r>
      <w:r>
        <w:rPr>
          <w:rFonts w:hint="eastAsia" w:ascii="仿宋" w:hAnsi="仿宋" w:eastAsia="仿宋"/>
          <w:sz w:val="28"/>
          <w:szCs w:val="28"/>
          <w:lang w:val="en-US" w:eastAsia="zh-CN"/>
        </w:rPr>
        <w:t>服务器部署在内网服务器区域，内网用户范围包括技术网、办公网、工业网等内网区域，外网用户通过DMZ区域服务器进行代理访问</w:t>
      </w:r>
      <w:r>
        <w:rPr>
          <w:rFonts w:hint="eastAsia" w:ascii="仿宋" w:hAnsi="仿宋" w:eastAsia="仿宋"/>
          <w:sz w:val="28"/>
          <w:szCs w:val="28"/>
        </w:rPr>
        <w:t>。</w:t>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2）本系统内网服务器固定使用TCP:8093端口提供服务，外网通过DMZ区域代理发布到互联网TCP:8093端口。</w:t>
      </w:r>
      <w:r>
        <w:rPr>
          <w:rFonts w:hint="eastAsia" w:ascii="仿宋" w:hAnsi="仿宋" w:eastAsia="仿宋"/>
          <w:sz w:val="28"/>
          <w:szCs w:val="28"/>
        </w:rPr>
        <w:t>各</w:t>
      </w:r>
      <w:r>
        <w:rPr>
          <w:rFonts w:hint="eastAsia" w:ascii="仿宋" w:hAnsi="仿宋" w:eastAsia="仿宋"/>
          <w:sz w:val="28"/>
          <w:szCs w:val="28"/>
          <w:lang w:val="en-US" w:eastAsia="zh-CN"/>
        </w:rPr>
        <w:t>区域</w:t>
      </w:r>
      <w:r>
        <w:rPr>
          <w:rFonts w:hint="eastAsia" w:ascii="仿宋" w:hAnsi="仿宋" w:eastAsia="仿宋"/>
          <w:sz w:val="28"/>
          <w:szCs w:val="28"/>
        </w:rPr>
        <w:t>间网络通讯完全遵守公司相关管理规范。</w:t>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3）本系统部分功能需与BPM、清风、动环、云平台、可信平台等进行数据传输或交互，与各系统或平台之间的网络通信端口采用点对点模式，按照“最小化”原则仅开放指定的网络端口</w:t>
      </w:r>
      <w:r>
        <w:rPr>
          <w:rFonts w:hint="eastAsia" w:ascii="仿宋" w:hAnsi="仿宋" w:eastAsia="仿宋"/>
          <w:sz w:val="28"/>
          <w:szCs w:val="28"/>
        </w:rPr>
        <w:t>。</w:t>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4）本系统的调试、运维通过公司</w:t>
      </w:r>
      <w:r>
        <w:rPr>
          <w:rFonts w:hint="eastAsia" w:ascii="仿宋" w:hAnsi="仿宋" w:eastAsia="仿宋"/>
          <w:sz w:val="28"/>
          <w:szCs w:val="28"/>
        </w:rPr>
        <w:t>安全堡垒机</w:t>
      </w:r>
      <w:r>
        <w:rPr>
          <w:rFonts w:hint="eastAsia" w:ascii="仿宋" w:hAnsi="仿宋" w:eastAsia="仿宋"/>
          <w:sz w:val="28"/>
          <w:szCs w:val="28"/>
          <w:lang w:val="en-US" w:eastAsia="zh-CN"/>
        </w:rPr>
        <w:t>进行，确保操作过程有记录、可审计</w:t>
      </w:r>
      <w:r>
        <w:rPr>
          <w:rFonts w:hint="eastAsia" w:ascii="仿宋" w:hAnsi="仿宋" w:eastAsia="仿宋"/>
          <w:sz w:val="28"/>
          <w:szCs w:val="28"/>
        </w:rPr>
        <w:t>。</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5）本系统所涉及软件原生支持IPv6网络协议，可在纯IPv6网络环境下部署运行，并支持IPv6/IPv4双栈模式。</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6）本系统所涉及的其他网络安全要求完全</w:t>
      </w:r>
      <w:r>
        <w:rPr>
          <w:rFonts w:hint="eastAsia" w:ascii="仿宋" w:hAnsi="仿宋" w:eastAsia="仿宋"/>
          <w:sz w:val="28"/>
          <w:szCs w:val="28"/>
        </w:rPr>
        <w:t>遵守公司相关管理</w:t>
      </w:r>
      <w:r>
        <w:rPr>
          <w:rFonts w:hint="eastAsia" w:ascii="仿宋" w:hAnsi="仿宋" w:eastAsia="仿宋"/>
          <w:sz w:val="28"/>
          <w:szCs w:val="28"/>
          <w:lang w:val="en-US" w:eastAsia="zh-CN"/>
        </w:rPr>
        <w:t>规定</w:t>
      </w:r>
      <w:r>
        <w:rPr>
          <w:rFonts w:hint="eastAsia" w:ascii="仿宋" w:hAnsi="仿宋" w:eastAsia="仿宋"/>
          <w:sz w:val="28"/>
          <w:szCs w:val="28"/>
        </w:rPr>
        <w:t>。</w:t>
      </w:r>
    </w:p>
    <w:p>
      <w:pPr>
        <w:pStyle w:val="50"/>
        <w:widowControl/>
        <w:numPr>
          <w:ilvl w:val="255"/>
          <w:numId w:val="0"/>
        </w:numPr>
        <w:spacing w:line="360" w:lineRule="auto"/>
        <w:jc w:val="left"/>
        <w:outlineLvl w:val="1"/>
        <w:rPr>
          <w:rFonts w:ascii="黑体" w:hAnsi="黑体" w:eastAsia="黑体" w:cs="宋体"/>
          <w:bCs/>
          <w:sz w:val="28"/>
          <w:szCs w:val="28"/>
        </w:rPr>
      </w:pPr>
      <w:bookmarkStart w:id="104" w:name="_Toc30040"/>
      <w:bookmarkStart w:id="105" w:name="_Toc141302035"/>
      <w:bookmarkStart w:id="106" w:name="_Toc31921"/>
      <w:bookmarkStart w:id="107" w:name="_Toc7107"/>
      <w:bookmarkStart w:id="108" w:name="_Toc4567"/>
      <w:bookmarkStart w:id="109" w:name="_Toc13492"/>
      <w:bookmarkStart w:id="110" w:name="_Toc19181110"/>
      <w:bookmarkStart w:id="111" w:name="_Toc7790"/>
      <w:bookmarkStart w:id="112" w:name="_Toc18249_WPSOffice_Level2"/>
      <w:bookmarkStart w:id="113" w:name="_Toc16180"/>
      <w:bookmarkStart w:id="114" w:name="_Toc10261"/>
      <w:bookmarkStart w:id="115" w:name="_Toc17810"/>
      <w:bookmarkStart w:id="116" w:name="_Toc33173137"/>
      <w:r>
        <w:rPr>
          <w:rFonts w:hint="eastAsia" w:ascii="黑体" w:hAnsi="黑体" w:eastAsia="黑体" w:cs="宋体"/>
          <w:bCs/>
          <w:sz w:val="28"/>
          <w:szCs w:val="28"/>
        </w:rPr>
        <w:t>9.3.主机安全</w:t>
      </w:r>
      <w:bookmarkEnd w:id="104"/>
      <w:bookmarkEnd w:id="105"/>
      <w:bookmarkEnd w:id="106"/>
      <w:bookmarkEnd w:id="107"/>
      <w:bookmarkEnd w:id="108"/>
      <w:bookmarkEnd w:id="109"/>
      <w:bookmarkEnd w:id="110"/>
      <w:bookmarkEnd w:id="111"/>
      <w:bookmarkEnd w:id="112"/>
      <w:bookmarkEnd w:id="113"/>
      <w:bookmarkEnd w:id="114"/>
      <w:bookmarkEnd w:id="115"/>
      <w:bookmarkEnd w:id="116"/>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117" w:name="_Toc19080"/>
      <w:bookmarkEnd w:id="117"/>
      <w:bookmarkStart w:id="118" w:name="_Toc141036044"/>
      <w:bookmarkEnd w:id="118"/>
      <w:bookmarkStart w:id="119" w:name="_Toc20345"/>
      <w:bookmarkEnd w:id="119"/>
      <w:bookmarkStart w:id="120" w:name="_Toc1013"/>
      <w:bookmarkEnd w:id="120"/>
      <w:bookmarkStart w:id="121" w:name="_Toc139031714"/>
      <w:bookmarkEnd w:id="121"/>
      <w:bookmarkStart w:id="122" w:name="_Toc141222640"/>
      <w:bookmarkEnd w:id="122"/>
      <w:bookmarkStart w:id="123" w:name="_Toc28866"/>
      <w:bookmarkEnd w:id="123"/>
      <w:bookmarkStart w:id="124" w:name="_Toc140925800"/>
      <w:bookmarkEnd w:id="124"/>
      <w:bookmarkStart w:id="125" w:name="_Toc141302036"/>
      <w:bookmarkEnd w:id="125"/>
      <w:bookmarkStart w:id="126" w:name="_Toc133307251"/>
      <w:bookmarkEnd w:id="126"/>
      <w:bookmarkStart w:id="127" w:name="_Toc41296320"/>
      <w:bookmarkEnd w:id="127"/>
      <w:bookmarkStart w:id="128" w:name="_Toc138921718"/>
      <w:bookmarkEnd w:id="128"/>
      <w:bookmarkStart w:id="129" w:name="_Toc1386"/>
      <w:bookmarkEnd w:id="129"/>
      <w:bookmarkStart w:id="130" w:name="_Toc141020794"/>
      <w:bookmarkEnd w:id="130"/>
      <w:bookmarkStart w:id="131" w:name="_Toc141222816"/>
      <w:bookmarkEnd w:id="131"/>
      <w:bookmarkStart w:id="132" w:name="_Toc141222936"/>
      <w:bookmarkEnd w:id="132"/>
      <w:bookmarkStart w:id="133" w:name="_Toc3071"/>
      <w:bookmarkEnd w:id="133"/>
      <w:bookmarkStart w:id="134" w:name="_Toc32174"/>
      <w:bookmarkEnd w:id="134"/>
      <w:bookmarkStart w:id="135" w:name="_Toc41471514"/>
      <w:bookmarkEnd w:id="135"/>
      <w:bookmarkStart w:id="136" w:name="_Toc141250778"/>
      <w:bookmarkEnd w:id="136"/>
      <w:bookmarkStart w:id="137" w:name="_Toc141035924"/>
      <w:bookmarkEnd w:id="137"/>
      <w:bookmarkStart w:id="138" w:name="_Toc12498"/>
      <w:bookmarkEnd w:id="138"/>
      <w:bookmarkStart w:id="139" w:name="_Toc33173138"/>
      <w:bookmarkEnd w:id="139"/>
      <w:bookmarkStart w:id="140" w:name="_Toc141223114"/>
      <w:bookmarkEnd w:id="140"/>
      <w:bookmarkStart w:id="141" w:name="_Toc16327"/>
      <w:bookmarkEnd w:id="141"/>
      <w:bookmarkStart w:id="142" w:name="_Toc5663"/>
      <w:bookmarkEnd w:id="142"/>
      <w:bookmarkStart w:id="143" w:name="_Toc30032"/>
      <w:bookmarkEnd w:id="143"/>
      <w:bookmarkStart w:id="144" w:name="_Toc41478060"/>
      <w:bookmarkEnd w:id="144"/>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145" w:name="_Toc141250779"/>
      <w:bookmarkEnd w:id="145"/>
      <w:bookmarkStart w:id="146" w:name="_Toc11419"/>
      <w:bookmarkEnd w:id="146"/>
      <w:bookmarkStart w:id="147" w:name="_Toc141035925"/>
      <w:bookmarkEnd w:id="147"/>
      <w:bookmarkStart w:id="148" w:name="_Toc139031715"/>
      <w:bookmarkEnd w:id="148"/>
      <w:bookmarkStart w:id="149" w:name="_Toc140925801"/>
      <w:bookmarkEnd w:id="149"/>
      <w:bookmarkStart w:id="150" w:name="_Toc141302037"/>
      <w:bookmarkEnd w:id="150"/>
      <w:bookmarkStart w:id="151" w:name="_Toc133307252"/>
      <w:bookmarkEnd w:id="151"/>
      <w:bookmarkStart w:id="152" w:name="_Toc141036045"/>
      <w:bookmarkEnd w:id="152"/>
      <w:bookmarkStart w:id="153" w:name="_Toc141222817"/>
      <w:bookmarkEnd w:id="153"/>
      <w:bookmarkStart w:id="154" w:name="_Toc24408"/>
      <w:bookmarkEnd w:id="154"/>
      <w:bookmarkStart w:id="155" w:name="_Toc141222937"/>
      <w:bookmarkEnd w:id="155"/>
      <w:bookmarkStart w:id="156" w:name="_Toc138921719"/>
      <w:bookmarkEnd w:id="156"/>
      <w:bookmarkStart w:id="157" w:name="_Toc22304"/>
      <w:bookmarkEnd w:id="157"/>
      <w:bookmarkStart w:id="158" w:name="_Toc141020795"/>
      <w:bookmarkEnd w:id="158"/>
      <w:bookmarkStart w:id="159" w:name="_Toc141223115"/>
      <w:bookmarkEnd w:id="159"/>
      <w:bookmarkStart w:id="160" w:name="_Toc141222641"/>
      <w:bookmarkEnd w:id="160"/>
      <w:bookmarkStart w:id="161" w:name="_Toc8308"/>
      <w:bookmarkEnd w:id="161"/>
      <w:bookmarkStart w:id="162" w:name="_Toc41296321"/>
      <w:bookmarkEnd w:id="162"/>
      <w:bookmarkStart w:id="163" w:name="_Toc6913"/>
      <w:bookmarkEnd w:id="163"/>
      <w:bookmarkStart w:id="164" w:name="_Toc1715"/>
      <w:bookmarkEnd w:id="164"/>
      <w:bookmarkStart w:id="165" w:name="_Toc33173139"/>
      <w:bookmarkEnd w:id="165"/>
      <w:bookmarkStart w:id="166" w:name="_Toc18719"/>
      <w:bookmarkEnd w:id="166"/>
      <w:bookmarkStart w:id="167" w:name="_Toc26107"/>
      <w:bookmarkEnd w:id="167"/>
      <w:bookmarkStart w:id="168" w:name="_Toc41471515"/>
      <w:bookmarkEnd w:id="168"/>
      <w:bookmarkStart w:id="169" w:name="_Toc26437"/>
      <w:bookmarkEnd w:id="169"/>
      <w:bookmarkStart w:id="170" w:name="_Toc23067"/>
      <w:bookmarkEnd w:id="170"/>
      <w:bookmarkStart w:id="171" w:name="_Toc30611"/>
      <w:bookmarkEnd w:id="171"/>
      <w:bookmarkStart w:id="172" w:name="_Toc41478061"/>
      <w:bookmarkEnd w:id="172"/>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173" w:name="_Toc141222938"/>
      <w:bookmarkEnd w:id="173"/>
      <w:bookmarkStart w:id="174" w:name="_Toc141222642"/>
      <w:bookmarkEnd w:id="174"/>
      <w:bookmarkStart w:id="175" w:name="_Toc14214"/>
      <w:bookmarkEnd w:id="175"/>
      <w:bookmarkStart w:id="176" w:name="_Toc41478062"/>
      <w:bookmarkEnd w:id="176"/>
      <w:bookmarkStart w:id="177" w:name="_Toc22503"/>
      <w:bookmarkEnd w:id="177"/>
      <w:bookmarkStart w:id="178" w:name="_Toc33173140"/>
      <w:bookmarkEnd w:id="178"/>
      <w:bookmarkStart w:id="179" w:name="_Toc141020796"/>
      <w:bookmarkEnd w:id="179"/>
      <w:bookmarkStart w:id="180" w:name="_Toc23570"/>
      <w:bookmarkEnd w:id="180"/>
      <w:bookmarkStart w:id="181" w:name="_Toc141223116"/>
      <w:bookmarkEnd w:id="181"/>
      <w:bookmarkStart w:id="182" w:name="_Toc141250780"/>
      <w:bookmarkEnd w:id="182"/>
      <w:bookmarkStart w:id="183" w:name="_Toc3634"/>
      <w:bookmarkEnd w:id="183"/>
      <w:bookmarkStart w:id="184" w:name="_Toc141035926"/>
      <w:bookmarkEnd w:id="184"/>
      <w:bookmarkStart w:id="185" w:name="_Toc141036046"/>
      <w:bookmarkEnd w:id="185"/>
      <w:bookmarkStart w:id="186" w:name="_Toc25084"/>
      <w:bookmarkEnd w:id="186"/>
      <w:bookmarkStart w:id="187" w:name="_Toc7370"/>
      <w:bookmarkEnd w:id="187"/>
      <w:bookmarkStart w:id="188" w:name="_Toc8565"/>
      <w:bookmarkEnd w:id="188"/>
      <w:bookmarkStart w:id="189" w:name="_Toc19530"/>
      <w:bookmarkEnd w:id="189"/>
      <w:bookmarkStart w:id="190" w:name="_Toc141302038"/>
      <w:bookmarkEnd w:id="190"/>
      <w:bookmarkStart w:id="191" w:name="_Toc139031716"/>
      <w:bookmarkEnd w:id="191"/>
      <w:bookmarkStart w:id="192" w:name="_Toc140925802"/>
      <w:bookmarkEnd w:id="192"/>
      <w:bookmarkStart w:id="193" w:name="_Toc41471516"/>
      <w:bookmarkEnd w:id="193"/>
      <w:bookmarkStart w:id="194" w:name="_Toc133307253"/>
      <w:bookmarkEnd w:id="194"/>
      <w:bookmarkStart w:id="195" w:name="_Toc21534"/>
      <w:bookmarkEnd w:id="195"/>
      <w:bookmarkStart w:id="196" w:name="_Toc24182"/>
      <w:bookmarkEnd w:id="196"/>
      <w:bookmarkStart w:id="197" w:name="_Toc138921720"/>
      <w:bookmarkEnd w:id="197"/>
      <w:bookmarkStart w:id="198" w:name="_Toc11487"/>
      <w:bookmarkEnd w:id="198"/>
      <w:bookmarkStart w:id="199" w:name="_Toc41296322"/>
      <w:bookmarkEnd w:id="199"/>
      <w:bookmarkStart w:id="200" w:name="_Toc141222818"/>
      <w:bookmarkEnd w:id="200"/>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201" w:name="_Toc140925803"/>
      <w:bookmarkEnd w:id="201"/>
      <w:bookmarkStart w:id="202" w:name="_Toc139031717"/>
      <w:bookmarkEnd w:id="202"/>
      <w:bookmarkStart w:id="203" w:name="_Toc20879"/>
      <w:bookmarkEnd w:id="203"/>
      <w:bookmarkStart w:id="204" w:name="_Toc15762"/>
      <w:bookmarkEnd w:id="204"/>
      <w:bookmarkStart w:id="205" w:name="_Toc141223117"/>
      <w:bookmarkEnd w:id="205"/>
      <w:bookmarkStart w:id="206" w:name="_Toc8292"/>
      <w:bookmarkEnd w:id="206"/>
      <w:bookmarkStart w:id="207" w:name="_Toc28236"/>
      <w:bookmarkEnd w:id="207"/>
      <w:bookmarkStart w:id="208" w:name="_Toc133307254"/>
      <w:bookmarkEnd w:id="208"/>
      <w:bookmarkStart w:id="209" w:name="_Toc141302039"/>
      <w:bookmarkEnd w:id="209"/>
      <w:bookmarkStart w:id="210" w:name="_Toc41296323"/>
      <w:bookmarkEnd w:id="210"/>
      <w:bookmarkStart w:id="211" w:name="_Toc141036047"/>
      <w:bookmarkEnd w:id="211"/>
      <w:bookmarkStart w:id="212" w:name="_Toc18977"/>
      <w:bookmarkEnd w:id="212"/>
      <w:bookmarkStart w:id="213" w:name="_Toc141250781"/>
      <w:bookmarkEnd w:id="213"/>
      <w:bookmarkStart w:id="214" w:name="_Toc15190"/>
      <w:bookmarkEnd w:id="214"/>
      <w:bookmarkStart w:id="215" w:name="_Toc27777"/>
      <w:bookmarkEnd w:id="215"/>
      <w:bookmarkStart w:id="216" w:name="_Toc141222939"/>
      <w:bookmarkEnd w:id="216"/>
      <w:bookmarkStart w:id="217" w:name="_Toc27507"/>
      <w:bookmarkEnd w:id="217"/>
      <w:bookmarkStart w:id="218" w:name="_Toc31732"/>
      <w:bookmarkEnd w:id="218"/>
      <w:bookmarkStart w:id="219" w:name="_Toc141222643"/>
      <w:bookmarkEnd w:id="219"/>
      <w:bookmarkStart w:id="220" w:name="_Toc141222819"/>
      <w:bookmarkEnd w:id="220"/>
      <w:bookmarkStart w:id="221" w:name="_Toc33173141"/>
      <w:bookmarkEnd w:id="221"/>
      <w:bookmarkStart w:id="222" w:name="_Toc23513"/>
      <w:bookmarkEnd w:id="222"/>
      <w:bookmarkStart w:id="223" w:name="_Toc41471517"/>
      <w:bookmarkEnd w:id="223"/>
      <w:bookmarkStart w:id="224" w:name="_Toc41478063"/>
      <w:bookmarkEnd w:id="224"/>
      <w:bookmarkStart w:id="225" w:name="_Toc138921721"/>
      <w:bookmarkEnd w:id="225"/>
      <w:bookmarkStart w:id="226" w:name="_Toc141035927"/>
      <w:bookmarkEnd w:id="226"/>
      <w:bookmarkStart w:id="227" w:name="_Toc4535"/>
      <w:bookmarkEnd w:id="227"/>
      <w:bookmarkStart w:id="228" w:name="_Toc141020797"/>
      <w:bookmarkEnd w:id="228"/>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229" w:name="_Toc41471518"/>
      <w:bookmarkEnd w:id="229"/>
      <w:bookmarkStart w:id="230" w:name="_Toc139031718"/>
      <w:bookmarkEnd w:id="230"/>
      <w:bookmarkStart w:id="231" w:name="_Toc15662"/>
      <w:bookmarkEnd w:id="231"/>
      <w:bookmarkStart w:id="232" w:name="_Toc32466"/>
      <w:bookmarkEnd w:id="232"/>
      <w:bookmarkStart w:id="233" w:name="_Toc140925804"/>
      <w:bookmarkEnd w:id="233"/>
      <w:bookmarkStart w:id="234" w:name="_Toc3885"/>
      <w:bookmarkEnd w:id="234"/>
      <w:bookmarkStart w:id="235" w:name="_Toc41478064"/>
      <w:bookmarkEnd w:id="235"/>
      <w:bookmarkStart w:id="236" w:name="_Toc13759"/>
      <w:bookmarkEnd w:id="236"/>
      <w:bookmarkStart w:id="237" w:name="_Toc13675"/>
      <w:bookmarkEnd w:id="237"/>
      <w:bookmarkStart w:id="238" w:name="_Toc133307255"/>
      <w:bookmarkEnd w:id="238"/>
      <w:bookmarkStart w:id="239" w:name="_Toc41296324"/>
      <w:bookmarkEnd w:id="239"/>
      <w:bookmarkStart w:id="240" w:name="_Toc23845"/>
      <w:bookmarkEnd w:id="240"/>
      <w:bookmarkStart w:id="241" w:name="_Toc10358"/>
      <w:bookmarkEnd w:id="241"/>
      <w:bookmarkStart w:id="242" w:name="_Toc3747"/>
      <w:bookmarkEnd w:id="242"/>
      <w:bookmarkStart w:id="243" w:name="_Toc6843"/>
      <w:bookmarkEnd w:id="243"/>
      <w:bookmarkStart w:id="244" w:name="_Toc18189"/>
      <w:bookmarkEnd w:id="244"/>
      <w:bookmarkStart w:id="245" w:name="_Toc138921722"/>
      <w:bookmarkEnd w:id="245"/>
      <w:bookmarkStart w:id="246" w:name="_Toc33173142"/>
      <w:bookmarkEnd w:id="246"/>
      <w:bookmarkStart w:id="247" w:name="_Toc17723"/>
      <w:bookmarkEnd w:id="247"/>
      <w:bookmarkStart w:id="248" w:name="_Toc141223118"/>
      <w:bookmarkEnd w:id="248"/>
      <w:bookmarkStart w:id="249" w:name="_Toc141250782"/>
      <w:bookmarkEnd w:id="249"/>
      <w:bookmarkStart w:id="250" w:name="_Toc141036048"/>
      <w:bookmarkEnd w:id="250"/>
      <w:bookmarkStart w:id="251" w:name="_Toc141222940"/>
      <w:bookmarkEnd w:id="251"/>
      <w:bookmarkStart w:id="252" w:name="_Toc141035928"/>
      <w:bookmarkEnd w:id="252"/>
      <w:bookmarkStart w:id="253" w:name="_Toc141222644"/>
      <w:bookmarkEnd w:id="253"/>
      <w:bookmarkStart w:id="254" w:name="_Toc141222820"/>
      <w:bookmarkEnd w:id="254"/>
      <w:bookmarkStart w:id="255" w:name="_Toc141020798"/>
      <w:bookmarkEnd w:id="255"/>
      <w:bookmarkStart w:id="256" w:name="_Toc141302040"/>
      <w:bookmarkEnd w:id="256"/>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257" w:name="_Toc41478065"/>
      <w:bookmarkEnd w:id="257"/>
      <w:bookmarkStart w:id="258" w:name="_Toc4161"/>
      <w:bookmarkEnd w:id="258"/>
      <w:bookmarkStart w:id="259" w:name="_Toc133307256"/>
      <w:bookmarkEnd w:id="259"/>
      <w:bookmarkStart w:id="260" w:name="_Toc24965"/>
      <w:bookmarkEnd w:id="260"/>
      <w:bookmarkStart w:id="261" w:name="_Toc41296325"/>
      <w:bookmarkEnd w:id="261"/>
      <w:bookmarkStart w:id="262" w:name="_Toc33173143"/>
      <w:bookmarkEnd w:id="262"/>
      <w:bookmarkStart w:id="263" w:name="_Toc23265"/>
      <w:bookmarkEnd w:id="263"/>
      <w:bookmarkStart w:id="264" w:name="_Toc41471519"/>
      <w:bookmarkEnd w:id="264"/>
      <w:bookmarkStart w:id="265" w:name="_Toc15482"/>
      <w:bookmarkEnd w:id="265"/>
      <w:bookmarkStart w:id="266" w:name="_Toc11693"/>
      <w:bookmarkEnd w:id="266"/>
      <w:bookmarkStart w:id="267" w:name="_Toc140925805"/>
      <w:bookmarkEnd w:id="267"/>
      <w:bookmarkStart w:id="268" w:name="_Toc18828"/>
      <w:bookmarkEnd w:id="268"/>
      <w:bookmarkStart w:id="269" w:name="_Toc28012"/>
      <w:bookmarkEnd w:id="269"/>
      <w:bookmarkStart w:id="270" w:name="_Toc138921723"/>
      <w:bookmarkEnd w:id="270"/>
      <w:bookmarkStart w:id="271" w:name="_Toc29923"/>
      <w:bookmarkEnd w:id="271"/>
      <w:bookmarkStart w:id="272" w:name="_Toc139031719"/>
      <w:bookmarkEnd w:id="272"/>
      <w:bookmarkStart w:id="273" w:name="_Toc9284"/>
      <w:bookmarkEnd w:id="273"/>
      <w:bookmarkStart w:id="274" w:name="_Toc18874"/>
      <w:bookmarkEnd w:id="274"/>
      <w:bookmarkStart w:id="275" w:name="_Toc29963"/>
      <w:bookmarkEnd w:id="275"/>
      <w:bookmarkStart w:id="276" w:name="_Toc141035929"/>
      <w:bookmarkEnd w:id="276"/>
      <w:bookmarkStart w:id="277" w:name="_Toc141250783"/>
      <w:bookmarkEnd w:id="277"/>
      <w:bookmarkStart w:id="278" w:name="_Toc141223119"/>
      <w:bookmarkEnd w:id="278"/>
      <w:bookmarkStart w:id="279" w:name="_Toc141222645"/>
      <w:bookmarkEnd w:id="279"/>
      <w:bookmarkStart w:id="280" w:name="_Toc141020799"/>
      <w:bookmarkEnd w:id="280"/>
      <w:bookmarkStart w:id="281" w:name="_Toc141302041"/>
      <w:bookmarkEnd w:id="281"/>
      <w:bookmarkStart w:id="282" w:name="_Toc141036049"/>
      <w:bookmarkEnd w:id="282"/>
      <w:bookmarkStart w:id="283" w:name="_Toc141222821"/>
      <w:bookmarkEnd w:id="283"/>
      <w:bookmarkStart w:id="284" w:name="_Toc141222941"/>
      <w:bookmarkEnd w:id="284"/>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285" w:name="_Toc27336"/>
      <w:bookmarkEnd w:id="285"/>
      <w:bookmarkStart w:id="286" w:name="_Toc20013"/>
      <w:bookmarkEnd w:id="286"/>
      <w:bookmarkStart w:id="287" w:name="_Toc25666"/>
      <w:bookmarkEnd w:id="287"/>
      <w:bookmarkStart w:id="288" w:name="_Toc19580"/>
      <w:bookmarkEnd w:id="288"/>
      <w:bookmarkStart w:id="289" w:name="_Toc33173144"/>
      <w:bookmarkEnd w:id="289"/>
      <w:bookmarkStart w:id="290" w:name="_Toc16246"/>
      <w:bookmarkEnd w:id="290"/>
      <w:bookmarkStart w:id="291" w:name="_Toc41471520"/>
      <w:bookmarkEnd w:id="291"/>
      <w:bookmarkStart w:id="292" w:name="_Toc133307257"/>
      <w:bookmarkEnd w:id="292"/>
      <w:bookmarkStart w:id="293" w:name="_Toc41478066"/>
      <w:bookmarkEnd w:id="293"/>
      <w:bookmarkStart w:id="294" w:name="_Toc41296326"/>
      <w:bookmarkEnd w:id="294"/>
      <w:bookmarkStart w:id="295" w:name="_Toc7835"/>
      <w:bookmarkEnd w:id="295"/>
      <w:bookmarkStart w:id="296" w:name="_Toc140925806"/>
      <w:bookmarkEnd w:id="296"/>
      <w:bookmarkStart w:id="297" w:name="_Toc7442"/>
      <w:bookmarkEnd w:id="297"/>
      <w:bookmarkStart w:id="298" w:name="_Toc1178"/>
      <w:bookmarkEnd w:id="298"/>
      <w:bookmarkStart w:id="299" w:name="_Toc8544"/>
      <w:bookmarkEnd w:id="299"/>
      <w:bookmarkStart w:id="300" w:name="_Toc138921724"/>
      <w:bookmarkEnd w:id="300"/>
      <w:bookmarkStart w:id="301" w:name="_Toc13662"/>
      <w:bookmarkEnd w:id="301"/>
      <w:bookmarkStart w:id="302" w:name="_Toc2203"/>
      <w:bookmarkEnd w:id="302"/>
      <w:bookmarkStart w:id="303" w:name="_Toc139031720"/>
      <w:bookmarkEnd w:id="303"/>
      <w:bookmarkStart w:id="304" w:name="_Toc141035930"/>
      <w:bookmarkEnd w:id="304"/>
      <w:bookmarkStart w:id="305" w:name="_Toc141222822"/>
      <w:bookmarkEnd w:id="305"/>
      <w:bookmarkStart w:id="306" w:name="_Toc141020800"/>
      <w:bookmarkEnd w:id="306"/>
      <w:bookmarkStart w:id="307" w:name="_Toc141250784"/>
      <w:bookmarkEnd w:id="307"/>
      <w:bookmarkStart w:id="308" w:name="_Toc141223120"/>
      <w:bookmarkEnd w:id="308"/>
      <w:bookmarkStart w:id="309" w:name="_Toc141036050"/>
      <w:bookmarkEnd w:id="309"/>
      <w:bookmarkStart w:id="310" w:name="_Toc141302042"/>
      <w:bookmarkEnd w:id="310"/>
      <w:bookmarkStart w:id="311" w:name="_Toc141222942"/>
      <w:bookmarkEnd w:id="311"/>
      <w:bookmarkStart w:id="312" w:name="_Toc141222646"/>
      <w:bookmarkEnd w:id="312"/>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313" w:name="_Toc28346"/>
      <w:bookmarkEnd w:id="313"/>
      <w:bookmarkStart w:id="314" w:name="_Toc17881"/>
      <w:bookmarkEnd w:id="314"/>
      <w:bookmarkStart w:id="315" w:name="_Toc30659"/>
      <w:bookmarkEnd w:id="315"/>
      <w:bookmarkStart w:id="316" w:name="_Toc138921725"/>
      <w:bookmarkEnd w:id="316"/>
      <w:bookmarkStart w:id="317" w:name="_Toc6657"/>
      <w:bookmarkEnd w:id="317"/>
      <w:bookmarkStart w:id="318" w:name="_Toc33173145"/>
      <w:bookmarkEnd w:id="318"/>
      <w:bookmarkStart w:id="319" w:name="_Toc41478067"/>
      <w:bookmarkEnd w:id="319"/>
      <w:bookmarkStart w:id="320" w:name="_Toc41296327"/>
      <w:bookmarkEnd w:id="320"/>
      <w:bookmarkStart w:id="321" w:name="_Toc17612"/>
      <w:bookmarkEnd w:id="321"/>
      <w:bookmarkStart w:id="322" w:name="_Toc32296"/>
      <w:bookmarkEnd w:id="322"/>
      <w:bookmarkStart w:id="323" w:name="_Toc31385"/>
      <w:bookmarkEnd w:id="323"/>
      <w:bookmarkStart w:id="324" w:name="_Toc139031721"/>
      <w:bookmarkEnd w:id="324"/>
      <w:bookmarkStart w:id="325" w:name="_Toc141222943"/>
      <w:bookmarkEnd w:id="325"/>
      <w:bookmarkStart w:id="326" w:name="_Toc15209"/>
      <w:bookmarkEnd w:id="326"/>
      <w:bookmarkStart w:id="327" w:name="_Toc41471521"/>
      <w:bookmarkEnd w:id="327"/>
      <w:bookmarkStart w:id="328" w:name="_Toc133307258"/>
      <w:bookmarkEnd w:id="328"/>
      <w:bookmarkStart w:id="329" w:name="_Toc1123"/>
      <w:bookmarkEnd w:id="329"/>
      <w:bookmarkStart w:id="330" w:name="_Toc16870"/>
      <w:bookmarkEnd w:id="330"/>
      <w:bookmarkStart w:id="331" w:name="_Toc140925807"/>
      <w:bookmarkEnd w:id="331"/>
      <w:bookmarkStart w:id="332" w:name="_Toc26522"/>
      <w:bookmarkEnd w:id="332"/>
      <w:bookmarkStart w:id="333" w:name="_Toc141223121"/>
      <w:bookmarkEnd w:id="333"/>
      <w:bookmarkStart w:id="334" w:name="_Toc141250785"/>
      <w:bookmarkEnd w:id="334"/>
      <w:bookmarkStart w:id="335" w:name="_Toc141222823"/>
      <w:bookmarkEnd w:id="335"/>
      <w:bookmarkStart w:id="336" w:name="_Toc141036051"/>
      <w:bookmarkEnd w:id="336"/>
      <w:bookmarkStart w:id="337" w:name="_Toc141020801"/>
      <w:bookmarkEnd w:id="337"/>
      <w:bookmarkStart w:id="338" w:name="_Toc141035931"/>
      <w:bookmarkEnd w:id="338"/>
      <w:bookmarkStart w:id="339" w:name="_Toc141302043"/>
      <w:bookmarkEnd w:id="339"/>
      <w:bookmarkStart w:id="340" w:name="_Toc141222647"/>
      <w:bookmarkEnd w:id="340"/>
    </w:p>
    <w:p>
      <w:pPr>
        <w:pStyle w:val="50"/>
        <w:widowControl/>
        <w:numPr>
          <w:ilvl w:val="0"/>
          <w:numId w:val="8"/>
        </w:numPr>
        <w:spacing w:line="360" w:lineRule="auto"/>
        <w:ind w:firstLineChars="0"/>
        <w:jc w:val="left"/>
        <w:outlineLvl w:val="2"/>
        <w:rPr>
          <w:rFonts w:ascii="仿宋" w:hAnsi="仿宋" w:eastAsia="仿宋" w:cs="宋体"/>
          <w:bCs/>
          <w:vanish/>
          <w:sz w:val="28"/>
          <w:szCs w:val="28"/>
        </w:rPr>
      </w:pPr>
      <w:bookmarkStart w:id="341" w:name="_Toc138921726"/>
      <w:bookmarkEnd w:id="341"/>
      <w:bookmarkStart w:id="342" w:name="_Toc140925808"/>
      <w:bookmarkEnd w:id="342"/>
      <w:bookmarkStart w:id="343" w:name="_Toc1412"/>
      <w:bookmarkEnd w:id="343"/>
      <w:bookmarkStart w:id="344" w:name="_Toc15719"/>
      <w:bookmarkEnd w:id="344"/>
      <w:bookmarkStart w:id="345" w:name="_Toc13022"/>
      <w:bookmarkEnd w:id="345"/>
      <w:bookmarkStart w:id="346" w:name="_Toc8935"/>
      <w:bookmarkEnd w:id="346"/>
      <w:bookmarkStart w:id="347" w:name="_Toc9746"/>
      <w:bookmarkEnd w:id="347"/>
      <w:bookmarkStart w:id="348" w:name="_Toc139031722"/>
      <w:bookmarkEnd w:id="348"/>
      <w:bookmarkStart w:id="349" w:name="_Toc25266"/>
      <w:bookmarkEnd w:id="349"/>
      <w:bookmarkStart w:id="350" w:name="_Toc41471522"/>
      <w:bookmarkEnd w:id="350"/>
      <w:bookmarkStart w:id="351" w:name="_Toc41478068"/>
      <w:bookmarkEnd w:id="351"/>
      <w:bookmarkStart w:id="352" w:name="_Toc24413"/>
      <w:bookmarkEnd w:id="352"/>
      <w:bookmarkStart w:id="353" w:name="_Toc133307259"/>
      <w:bookmarkEnd w:id="353"/>
      <w:bookmarkStart w:id="354" w:name="_Toc33173146"/>
      <w:bookmarkEnd w:id="354"/>
      <w:bookmarkStart w:id="355" w:name="_Toc41296328"/>
      <w:bookmarkEnd w:id="355"/>
      <w:bookmarkStart w:id="356" w:name="_Toc15617"/>
      <w:bookmarkEnd w:id="356"/>
      <w:bookmarkStart w:id="357" w:name="_Toc22154"/>
      <w:bookmarkEnd w:id="357"/>
      <w:bookmarkStart w:id="358" w:name="_Toc141222648"/>
      <w:bookmarkEnd w:id="358"/>
      <w:bookmarkStart w:id="359" w:name="_Toc141222944"/>
      <w:bookmarkEnd w:id="359"/>
      <w:bookmarkStart w:id="360" w:name="_Toc141036052"/>
      <w:bookmarkEnd w:id="360"/>
      <w:bookmarkStart w:id="361" w:name="_Toc141020802"/>
      <w:bookmarkEnd w:id="361"/>
      <w:bookmarkStart w:id="362" w:name="_Toc141222824"/>
      <w:bookmarkEnd w:id="362"/>
      <w:bookmarkStart w:id="363" w:name="_Toc9813"/>
      <w:bookmarkEnd w:id="363"/>
      <w:bookmarkStart w:id="364" w:name="_Toc10440"/>
      <w:bookmarkEnd w:id="364"/>
      <w:bookmarkStart w:id="365" w:name="_Toc141302044"/>
      <w:bookmarkEnd w:id="365"/>
      <w:bookmarkStart w:id="366" w:name="_Toc141223122"/>
      <w:bookmarkEnd w:id="366"/>
      <w:bookmarkStart w:id="367" w:name="_Toc141250786"/>
      <w:bookmarkEnd w:id="367"/>
      <w:bookmarkStart w:id="368" w:name="_Toc141035932"/>
      <w:bookmarkEnd w:id="368"/>
    </w:p>
    <w:p>
      <w:pPr>
        <w:pStyle w:val="50"/>
        <w:widowControl/>
        <w:numPr>
          <w:ilvl w:val="1"/>
          <w:numId w:val="8"/>
        </w:numPr>
        <w:spacing w:line="360" w:lineRule="auto"/>
        <w:ind w:firstLineChars="0"/>
        <w:jc w:val="left"/>
        <w:outlineLvl w:val="2"/>
        <w:rPr>
          <w:rFonts w:ascii="仿宋" w:hAnsi="仿宋" w:eastAsia="仿宋" w:cs="宋体"/>
          <w:bCs/>
          <w:vanish/>
          <w:sz w:val="28"/>
          <w:szCs w:val="28"/>
        </w:rPr>
      </w:pPr>
      <w:bookmarkStart w:id="369" w:name="_Toc140925809"/>
      <w:bookmarkEnd w:id="369"/>
      <w:bookmarkStart w:id="370" w:name="_Toc138921727"/>
      <w:bookmarkEnd w:id="370"/>
      <w:bookmarkStart w:id="371" w:name="_Toc26311"/>
      <w:bookmarkEnd w:id="371"/>
      <w:bookmarkStart w:id="372" w:name="_Toc15550"/>
      <w:bookmarkEnd w:id="372"/>
      <w:bookmarkStart w:id="373" w:name="_Toc41471523"/>
      <w:bookmarkEnd w:id="373"/>
      <w:bookmarkStart w:id="374" w:name="_Toc133307260"/>
      <w:bookmarkEnd w:id="374"/>
      <w:bookmarkStart w:id="375" w:name="_Toc141222649"/>
      <w:bookmarkEnd w:id="375"/>
      <w:bookmarkStart w:id="376" w:name="_Toc41478069"/>
      <w:bookmarkEnd w:id="376"/>
      <w:bookmarkStart w:id="377" w:name="_Toc22066"/>
      <w:bookmarkEnd w:id="377"/>
      <w:bookmarkStart w:id="378" w:name="_Toc1239"/>
      <w:bookmarkEnd w:id="378"/>
      <w:bookmarkStart w:id="379" w:name="_Toc7426"/>
      <w:bookmarkEnd w:id="379"/>
      <w:bookmarkStart w:id="380" w:name="_Toc33173147"/>
      <w:bookmarkEnd w:id="380"/>
      <w:bookmarkStart w:id="381" w:name="_Toc139031723"/>
      <w:bookmarkEnd w:id="381"/>
      <w:bookmarkStart w:id="382" w:name="_Toc141036053"/>
      <w:bookmarkEnd w:id="382"/>
      <w:bookmarkStart w:id="383" w:name="_Toc41296329"/>
      <w:bookmarkEnd w:id="383"/>
      <w:bookmarkStart w:id="384" w:name="_Toc14378"/>
      <w:bookmarkEnd w:id="384"/>
      <w:bookmarkStart w:id="385" w:name="_Toc141223123"/>
      <w:bookmarkEnd w:id="385"/>
      <w:bookmarkStart w:id="386" w:name="_Toc141302045"/>
      <w:bookmarkEnd w:id="386"/>
      <w:bookmarkStart w:id="387" w:name="_Toc32280"/>
      <w:bookmarkEnd w:id="387"/>
      <w:bookmarkStart w:id="388" w:name="_Toc11090"/>
      <w:bookmarkEnd w:id="388"/>
      <w:bookmarkStart w:id="389" w:name="_Toc3662"/>
      <w:bookmarkEnd w:id="389"/>
      <w:bookmarkStart w:id="390" w:name="_Toc27020"/>
      <w:bookmarkEnd w:id="390"/>
      <w:bookmarkStart w:id="391" w:name="_Toc141020803"/>
      <w:bookmarkEnd w:id="391"/>
      <w:bookmarkStart w:id="392" w:name="_Toc141250787"/>
      <w:bookmarkEnd w:id="392"/>
      <w:bookmarkStart w:id="393" w:name="_Toc141222945"/>
      <w:bookmarkEnd w:id="393"/>
      <w:bookmarkStart w:id="394" w:name="_Toc141222825"/>
      <w:bookmarkEnd w:id="394"/>
      <w:bookmarkStart w:id="395" w:name="_Toc23924"/>
      <w:bookmarkEnd w:id="395"/>
      <w:bookmarkStart w:id="396" w:name="_Toc141035933"/>
      <w:bookmarkEnd w:id="396"/>
    </w:p>
    <w:p>
      <w:pPr>
        <w:pStyle w:val="50"/>
        <w:widowControl/>
        <w:numPr>
          <w:ilvl w:val="1"/>
          <w:numId w:val="8"/>
        </w:numPr>
        <w:spacing w:line="360" w:lineRule="auto"/>
        <w:ind w:firstLineChars="0"/>
        <w:jc w:val="left"/>
        <w:outlineLvl w:val="2"/>
        <w:rPr>
          <w:rFonts w:ascii="仿宋" w:hAnsi="仿宋" w:eastAsia="仿宋" w:cs="宋体"/>
          <w:bCs/>
          <w:vanish/>
          <w:sz w:val="28"/>
          <w:szCs w:val="28"/>
        </w:rPr>
      </w:pPr>
      <w:bookmarkStart w:id="397" w:name="_Toc33173148"/>
      <w:bookmarkEnd w:id="397"/>
      <w:bookmarkStart w:id="398" w:name="_Toc20912"/>
      <w:bookmarkEnd w:id="398"/>
      <w:bookmarkStart w:id="399" w:name="_Toc21582"/>
      <w:bookmarkEnd w:id="399"/>
      <w:bookmarkStart w:id="400" w:name="_Toc141036054"/>
      <w:bookmarkEnd w:id="400"/>
      <w:bookmarkStart w:id="401" w:name="_Toc141222650"/>
      <w:bookmarkEnd w:id="401"/>
      <w:bookmarkStart w:id="402" w:name="_Toc141222826"/>
      <w:bookmarkEnd w:id="402"/>
      <w:bookmarkStart w:id="403" w:name="_Toc141250788"/>
      <w:bookmarkEnd w:id="403"/>
      <w:bookmarkStart w:id="404" w:name="_Toc41471524"/>
      <w:bookmarkEnd w:id="404"/>
      <w:bookmarkStart w:id="405" w:name="_Toc138921728"/>
      <w:bookmarkEnd w:id="405"/>
      <w:bookmarkStart w:id="406" w:name="_Toc141020804"/>
      <w:bookmarkEnd w:id="406"/>
      <w:bookmarkStart w:id="407" w:name="_Toc140925810"/>
      <w:bookmarkEnd w:id="407"/>
      <w:bookmarkStart w:id="408" w:name="_Toc41296330"/>
      <w:bookmarkEnd w:id="408"/>
      <w:bookmarkStart w:id="409" w:name="_Toc141223124"/>
      <w:bookmarkEnd w:id="409"/>
      <w:bookmarkStart w:id="410" w:name="_Toc9270"/>
      <w:bookmarkEnd w:id="410"/>
      <w:bookmarkStart w:id="411" w:name="_Toc133307261"/>
      <w:bookmarkEnd w:id="411"/>
      <w:bookmarkStart w:id="412" w:name="_Toc31319"/>
      <w:bookmarkEnd w:id="412"/>
      <w:bookmarkStart w:id="413" w:name="_Toc29192"/>
      <w:bookmarkEnd w:id="413"/>
      <w:bookmarkStart w:id="414" w:name="_Toc141222946"/>
      <w:bookmarkEnd w:id="414"/>
      <w:bookmarkStart w:id="415" w:name="_Toc24017"/>
      <w:bookmarkEnd w:id="415"/>
      <w:bookmarkStart w:id="416" w:name="_Toc17233"/>
      <w:bookmarkEnd w:id="416"/>
      <w:bookmarkStart w:id="417" w:name="_Toc141035934"/>
      <w:bookmarkEnd w:id="417"/>
      <w:bookmarkStart w:id="418" w:name="_Toc41478070"/>
      <w:bookmarkEnd w:id="418"/>
      <w:bookmarkStart w:id="419" w:name="_Toc16464"/>
      <w:bookmarkEnd w:id="419"/>
      <w:bookmarkStart w:id="420" w:name="_Toc22270"/>
      <w:bookmarkEnd w:id="420"/>
      <w:bookmarkStart w:id="421" w:name="_Toc141302046"/>
      <w:bookmarkEnd w:id="421"/>
      <w:bookmarkStart w:id="422" w:name="_Toc4415"/>
      <w:bookmarkEnd w:id="422"/>
      <w:bookmarkStart w:id="423" w:name="_Toc139031724"/>
      <w:bookmarkEnd w:id="423"/>
      <w:bookmarkStart w:id="424" w:name="_Toc21905"/>
      <w:bookmarkEnd w:id="424"/>
    </w:p>
    <w:p>
      <w:pPr>
        <w:pStyle w:val="50"/>
        <w:widowControl/>
        <w:numPr>
          <w:ilvl w:val="1"/>
          <w:numId w:val="8"/>
        </w:numPr>
        <w:spacing w:line="360" w:lineRule="auto"/>
        <w:ind w:firstLineChars="0"/>
        <w:jc w:val="left"/>
        <w:outlineLvl w:val="2"/>
        <w:rPr>
          <w:rFonts w:ascii="仿宋" w:hAnsi="仿宋" w:eastAsia="仿宋" w:cs="宋体"/>
          <w:bCs/>
          <w:vanish/>
          <w:sz w:val="28"/>
          <w:szCs w:val="28"/>
        </w:rPr>
      </w:pPr>
      <w:bookmarkStart w:id="425" w:name="_Toc41296331"/>
      <w:bookmarkEnd w:id="425"/>
      <w:bookmarkStart w:id="426" w:name="_Toc8319"/>
      <w:bookmarkEnd w:id="426"/>
      <w:bookmarkStart w:id="427" w:name="_Toc141020805"/>
      <w:bookmarkEnd w:id="427"/>
      <w:bookmarkStart w:id="428" w:name="_Toc41471525"/>
      <w:bookmarkEnd w:id="428"/>
      <w:bookmarkStart w:id="429" w:name="_Toc140925811"/>
      <w:bookmarkEnd w:id="429"/>
      <w:bookmarkStart w:id="430" w:name="_Toc13205"/>
      <w:bookmarkEnd w:id="430"/>
      <w:bookmarkStart w:id="431" w:name="_Toc3593"/>
      <w:bookmarkEnd w:id="431"/>
      <w:bookmarkStart w:id="432" w:name="_Toc141035935"/>
      <w:bookmarkEnd w:id="432"/>
      <w:bookmarkStart w:id="433" w:name="_Toc21414"/>
      <w:bookmarkEnd w:id="433"/>
      <w:bookmarkStart w:id="434" w:name="_Toc33173149"/>
      <w:bookmarkEnd w:id="434"/>
      <w:bookmarkStart w:id="435" w:name="_Toc141222947"/>
      <w:bookmarkEnd w:id="435"/>
      <w:bookmarkStart w:id="436" w:name="_Toc141036055"/>
      <w:bookmarkEnd w:id="436"/>
      <w:bookmarkStart w:id="437" w:name="_Toc1326"/>
      <w:bookmarkEnd w:id="437"/>
      <w:bookmarkStart w:id="438" w:name="_Toc141222827"/>
      <w:bookmarkEnd w:id="438"/>
      <w:bookmarkStart w:id="439" w:name="_Toc138921729"/>
      <w:bookmarkEnd w:id="439"/>
      <w:bookmarkStart w:id="440" w:name="_Toc141223125"/>
      <w:bookmarkEnd w:id="440"/>
      <w:bookmarkStart w:id="441" w:name="_Toc141250789"/>
      <w:bookmarkEnd w:id="441"/>
      <w:bookmarkStart w:id="442" w:name="_Toc41478071"/>
      <w:bookmarkEnd w:id="442"/>
      <w:bookmarkStart w:id="443" w:name="_Toc141302047"/>
      <w:bookmarkEnd w:id="443"/>
      <w:bookmarkStart w:id="444" w:name="_Toc11473"/>
      <w:bookmarkEnd w:id="444"/>
      <w:bookmarkStart w:id="445" w:name="_Toc141222651"/>
      <w:bookmarkEnd w:id="445"/>
      <w:bookmarkStart w:id="446" w:name="_Toc139031725"/>
      <w:bookmarkEnd w:id="446"/>
      <w:bookmarkStart w:id="447" w:name="_Toc133307262"/>
      <w:bookmarkEnd w:id="447"/>
      <w:bookmarkStart w:id="448" w:name="_Toc6366"/>
      <w:bookmarkEnd w:id="448"/>
      <w:bookmarkStart w:id="449" w:name="_Toc8505"/>
      <w:bookmarkEnd w:id="449"/>
      <w:bookmarkStart w:id="450" w:name="_Toc25832"/>
      <w:bookmarkEnd w:id="450"/>
      <w:bookmarkStart w:id="451" w:name="_Toc3697"/>
      <w:bookmarkEnd w:id="451"/>
      <w:bookmarkStart w:id="452" w:name="_Toc8852"/>
      <w:bookmarkEnd w:id="452"/>
    </w:p>
    <w:p>
      <w:pPr>
        <w:pStyle w:val="50"/>
        <w:widowControl/>
        <w:numPr>
          <w:ilvl w:val="255"/>
          <w:numId w:val="0"/>
        </w:numPr>
        <w:spacing w:line="360" w:lineRule="auto"/>
        <w:ind w:firstLine="560" w:firstLineChars="200"/>
        <w:jc w:val="left"/>
        <w:rPr>
          <w:rFonts w:hint="default" w:ascii="仿宋" w:hAnsi="仿宋" w:eastAsia="仿宋" w:cs="宋体"/>
          <w:bCs/>
          <w:sz w:val="28"/>
          <w:szCs w:val="28"/>
          <w:lang w:val="en-US" w:eastAsia="zh-CN"/>
        </w:rPr>
      </w:pPr>
      <w:bookmarkStart w:id="453" w:name="_Toc33173150"/>
      <w:r>
        <w:rPr>
          <w:rFonts w:hint="eastAsia" w:ascii="仿宋" w:hAnsi="仿宋" w:eastAsia="仿宋"/>
          <w:sz w:val="28"/>
          <w:szCs w:val="28"/>
          <w:lang w:val="en-US" w:eastAsia="zh-CN"/>
        </w:rPr>
        <w:t>本系统</w:t>
      </w:r>
      <w:r>
        <w:rPr>
          <w:rFonts w:hint="eastAsia" w:ascii="仿宋" w:hAnsi="仿宋" w:eastAsia="仿宋" w:cs="宋体"/>
          <w:bCs/>
          <w:sz w:val="28"/>
          <w:szCs w:val="28"/>
        </w:rPr>
        <w:t>的</w:t>
      </w:r>
      <w:r>
        <w:rPr>
          <w:rFonts w:hint="eastAsia" w:ascii="仿宋" w:hAnsi="仿宋" w:eastAsia="仿宋" w:cs="宋体"/>
          <w:bCs/>
          <w:sz w:val="28"/>
          <w:szCs w:val="28"/>
          <w:lang w:val="en-US" w:eastAsia="zh-CN"/>
        </w:rPr>
        <w:t>操作系统、数据库、中间件等</w:t>
      </w:r>
      <w:r>
        <w:rPr>
          <w:rFonts w:hint="eastAsia" w:ascii="仿宋" w:hAnsi="仿宋" w:eastAsia="仿宋" w:cs="宋体"/>
          <w:bCs/>
          <w:sz w:val="28"/>
          <w:szCs w:val="28"/>
        </w:rPr>
        <w:t>主机</w:t>
      </w:r>
      <w:r>
        <w:rPr>
          <w:rFonts w:hint="eastAsia" w:ascii="仿宋" w:hAnsi="仿宋" w:eastAsia="仿宋" w:cs="宋体"/>
          <w:bCs/>
          <w:sz w:val="28"/>
          <w:szCs w:val="28"/>
          <w:lang w:val="en-US" w:eastAsia="zh-CN"/>
        </w:rPr>
        <w:t>安全</w:t>
      </w:r>
      <w:r>
        <w:rPr>
          <w:rFonts w:hint="eastAsia" w:ascii="仿宋" w:hAnsi="仿宋" w:eastAsia="仿宋" w:cs="宋体"/>
          <w:bCs/>
          <w:sz w:val="28"/>
          <w:szCs w:val="28"/>
        </w:rPr>
        <w:t>配置</w:t>
      </w:r>
      <w:r>
        <w:rPr>
          <w:rFonts w:hint="eastAsia" w:ascii="仿宋" w:hAnsi="仿宋" w:eastAsia="仿宋" w:cs="宋体"/>
          <w:bCs/>
          <w:sz w:val="28"/>
          <w:szCs w:val="28"/>
          <w:lang w:val="en-US" w:eastAsia="zh-CN"/>
        </w:rPr>
        <w:t>按照</w:t>
      </w:r>
      <w:r>
        <w:rPr>
          <w:rFonts w:hint="eastAsia" w:ascii="仿宋" w:hAnsi="仿宋" w:eastAsia="仿宋" w:cs="宋体"/>
          <w:bCs/>
          <w:sz w:val="28"/>
          <w:szCs w:val="28"/>
        </w:rPr>
        <w:t>公司信息系统安全配置基线要求</w:t>
      </w:r>
      <w:bookmarkEnd w:id="453"/>
      <w:r>
        <w:rPr>
          <w:rFonts w:hint="eastAsia" w:ascii="仿宋" w:hAnsi="仿宋" w:eastAsia="仿宋" w:cs="宋体"/>
          <w:bCs/>
          <w:sz w:val="28"/>
          <w:szCs w:val="28"/>
          <w:lang w:val="en-US" w:eastAsia="zh-CN"/>
        </w:rPr>
        <w:t>执行</w:t>
      </w:r>
      <w:r>
        <w:rPr>
          <w:rFonts w:hint="eastAsia" w:ascii="仿宋" w:hAnsi="仿宋" w:eastAsia="仿宋" w:cs="宋体"/>
          <w:bCs/>
          <w:sz w:val="28"/>
          <w:szCs w:val="28"/>
        </w:rPr>
        <w:t>。</w:t>
      </w:r>
      <w:r>
        <w:rPr>
          <w:rFonts w:hint="eastAsia" w:ascii="仿宋" w:hAnsi="仿宋" w:eastAsia="仿宋" w:cs="宋体"/>
          <w:bCs/>
          <w:sz w:val="28"/>
          <w:szCs w:val="28"/>
          <w:lang w:val="en-US" w:eastAsia="zh-CN"/>
        </w:rPr>
        <w:t>主要内容如下：</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本系统操作系统采用麒麟服务器操作系统V10版本，数据库采用达梦DM8.0版本，中间件采用东方通TongWeb9.1，所必须的其他组件均采用主流最新版，所有软件产品符合公司软件正版化要求。各软件安全设置遵循公司已制定的安全基线，并进行必要的安全加固。</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2）本系统所有服务器主机安装公司统一的防病毒软件，执行统一防护策略。</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3）本系统主机的所有访问记录均保留相关日志，日志留存不低于6个月，同时可以针对日志记录进行分类检索。</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4）本系统主机启用访问控制功能，依据主机安全策略控制用户对资源的访问。</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5）本系统操作系统遵循最小安装的原则，仅安装需要的组件和应用程序，并通过设置自动升级或手动更新等方式保持操作系统补丁及时得到更新。</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6）本系统主机的维护必须通过安全堡垒机进行，主机管理员用户登录开启超时、密码规则、登录限制等策略。</w:t>
      </w:r>
    </w:p>
    <w:p>
      <w:pPr>
        <w:pStyle w:val="50"/>
        <w:widowControl/>
        <w:numPr>
          <w:ilvl w:val="255"/>
          <w:numId w:val="0"/>
        </w:numPr>
        <w:spacing w:line="360" w:lineRule="auto"/>
        <w:jc w:val="left"/>
        <w:outlineLvl w:val="1"/>
        <w:rPr>
          <w:rFonts w:ascii="黑体" w:hAnsi="黑体" w:eastAsia="黑体" w:cs="宋体"/>
          <w:bCs/>
          <w:sz w:val="28"/>
          <w:szCs w:val="28"/>
        </w:rPr>
      </w:pPr>
      <w:bookmarkStart w:id="454" w:name="_Toc3754"/>
      <w:bookmarkStart w:id="455" w:name="_Toc7897_WPSOffice_Level2"/>
      <w:bookmarkStart w:id="456" w:name="_Toc11498"/>
      <w:bookmarkStart w:id="457" w:name="_Toc33173151"/>
      <w:bookmarkStart w:id="458" w:name="_Toc19181111"/>
      <w:bookmarkStart w:id="459" w:name="_Toc6037"/>
      <w:bookmarkStart w:id="460" w:name="_Toc15440"/>
      <w:bookmarkStart w:id="461" w:name="_Toc19857"/>
      <w:bookmarkStart w:id="462" w:name="_Toc27521"/>
      <w:bookmarkStart w:id="463" w:name="_Toc27221"/>
      <w:bookmarkStart w:id="464" w:name="_Toc7572"/>
      <w:bookmarkStart w:id="465" w:name="_Toc30516"/>
      <w:bookmarkStart w:id="466" w:name="_Toc141302048"/>
      <w:r>
        <w:rPr>
          <w:rFonts w:hint="eastAsia" w:ascii="黑体" w:hAnsi="黑体" w:eastAsia="黑体" w:cs="宋体"/>
          <w:bCs/>
          <w:sz w:val="28"/>
          <w:szCs w:val="28"/>
        </w:rPr>
        <w:t>9.4.应用安全</w:t>
      </w:r>
      <w:bookmarkEnd w:id="454"/>
      <w:bookmarkEnd w:id="455"/>
      <w:bookmarkEnd w:id="456"/>
      <w:bookmarkEnd w:id="457"/>
      <w:bookmarkEnd w:id="458"/>
      <w:bookmarkEnd w:id="459"/>
      <w:bookmarkEnd w:id="460"/>
      <w:bookmarkEnd w:id="461"/>
      <w:bookmarkEnd w:id="462"/>
      <w:bookmarkEnd w:id="463"/>
      <w:bookmarkEnd w:id="464"/>
      <w:bookmarkEnd w:id="465"/>
      <w:bookmarkEnd w:id="466"/>
    </w:p>
    <w:p>
      <w:pPr>
        <w:spacing w:line="360" w:lineRule="auto"/>
        <w:ind w:firstLine="560" w:firstLineChars="200"/>
        <w:rPr>
          <w:rFonts w:ascii="仿宋" w:hAnsi="仿宋" w:eastAsia="仿宋"/>
          <w:sz w:val="28"/>
          <w:szCs w:val="28"/>
        </w:rPr>
      </w:pPr>
      <w:bookmarkStart w:id="467" w:name="_Toc33173152"/>
      <w:bookmarkStart w:id="468" w:name="_Toc19181112"/>
      <w:r>
        <w:rPr>
          <w:rFonts w:hint="eastAsia" w:ascii="仿宋" w:hAnsi="仿宋" w:eastAsia="仿宋"/>
          <w:sz w:val="28"/>
          <w:szCs w:val="28"/>
          <w:lang w:val="en-US" w:eastAsia="zh-CN"/>
        </w:rPr>
        <w:t>本系统的应用安全</w:t>
      </w:r>
      <w:r>
        <w:rPr>
          <w:rFonts w:ascii="仿宋" w:hAnsi="仿宋" w:eastAsia="仿宋"/>
          <w:sz w:val="28"/>
          <w:szCs w:val="28"/>
        </w:rPr>
        <w:t>主要通过5</w:t>
      </w:r>
      <w:r>
        <w:rPr>
          <w:rFonts w:hint="eastAsia" w:ascii="仿宋" w:hAnsi="仿宋" w:eastAsia="仿宋"/>
          <w:sz w:val="28"/>
          <w:szCs w:val="28"/>
        </w:rPr>
        <w:t>个方面进行安全</w:t>
      </w:r>
      <w:r>
        <w:rPr>
          <w:rFonts w:hint="eastAsia" w:ascii="仿宋" w:hAnsi="仿宋" w:eastAsia="仿宋"/>
          <w:sz w:val="28"/>
          <w:szCs w:val="28"/>
          <w:lang w:val="en-US" w:eastAsia="zh-CN"/>
        </w:rPr>
        <w:t>加固</w:t>
      </w:r>
      <w:r>
        <w:rPr>
          <w:rFonts w:hint="eastAsia" w:ascii="仿宋" w:hAnsi="仿宋" w:eastAsia="仿宋"/>
          <w:sz w:val="28"/>
          <w:szCs w:val="28"/>
        </w:rPr>
        <w:t>，</w:t>
      </w:r>
      <w:r>
        <w:rPr>
          <w:rFonts w:hint="eastAsia" w:ascii="仿宋" w:hAnsi="仿宋" w:eastAsia="仿宋"/>
          <w:sz w:val="28"/>
          <w:szCs w:val="28"/>
          <w:lang w:val="en-US" w:eastAsia="zh-CN"/>
        </w:rPr>
        <w:t>增强软件</w:t>
      </w:r>
      <w:r>
        <w:rPr>
          <w:rFonts w:hint="eastAsia" w:ascii="仿宋" w:hAnsi="仿宋" w:eastAsia="仿宋"/>
          <w:sz w:val="28"/>
          <w:szCs w:val="28"/>
        </w:rPr>
        <w:t>健壮性</w:t>
      </w:r>
      <w:r>
        <w:rPr>
          <w:rFonts w:hint="eastAsia" w:ascii="仿宋" w:hAnsi="仿宋" w:eastAsia="仿宋"/>
          <w:sz w:val="28"/>
          <w:szCs w:val="28"/>
          <w:lang w:val="en-US" w:eastAsia="zh-CN"/>
        </w:rPr>
        <w:t>和安全性</w:t>
      </w:r>
      <w:r>
        <w:rPr>
          <w:rFonts w:hint="eastAsia" w:ascii="仿宋" w:hAnsi="仿宋" w:eastAsia="仿宋"/>
          <w:sz w:val="28"/>
          <w:szCs w:val="28"/>
        </w:rPr>
        <w:t>。</w:t>
      </w:r>
      <w:r>
        <w:rPr>
          <w:rFonts w:hint="eastAsia" w:ascii="仿宋" w:hAnsi="仿宋" w:eastAsia="仿宋"/>
          <w:sz w:val="28"/>
          <w:szCs w:val="28"/>
          <w:lang w:val="en-US" w:eastAsia="zh-CN"/>
        </w:rPr>
        <w:t>具体如下</w:t>
      </w:r>
      <w:r>
        <w:rPr>
          <w:rFonts w:hint="eastAsia" w:ascii="仿宋" w:hAnsi="仿宋" w:eastAsia="仿宋"/>
          <w:sz w:val="28"/>
          <w:szCs w:val="28"/>
        </w:rPr>
        <w:t>：</w:t>
      </w:r>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469" w:name="_Toc25553"/>
      <w:bookmarkEnd w:id="469"/>
      <w:bookmarkStart w:id="470" w:name="_Toc140925813"/>
      <w:bookmarkEnd w:id="470"/>
      <w:bookmarkStart w:id="471" w:name="_Toc138921731"/>
      <w:bookmarkEnd w:id="471"/>
      <w:bookmarkStart w:id="472" w:name="_Toc141222653"/>
      <w:bookmarkEnd w:id="472"/>
      <w:bookmarkStart w:id="473" w:name="_Toc141020807"/>
      <w:bookmarkEnd w:id="473"/>
      <w:bookmarkStart w:id="474" w:name="_Toc139031727"/>
      <w:bookmarkEnd w:id="474"/>
      <w:bookmarkStart w:id="475" w:name="_Toc141036057"/>
      <w:bookmarkEnd w:id="475"/>
      <w:bookmarkStart w:id="476" w:name="_Toc41471527"/>
      <w:bookmarkEnd w:id="476"/>
      <w:bookmarkStart w:id="477" w:name="_Toc7216"/>
      <w:bookmarkEnd w:id="477"/>
      <w:bookmarkStart w:id="478" w:name="_Toc30718"/>
      <w:bookmarkEnd w:id="478"/>
      <w:bookmarkStart w:id="479" w:name="_Toc133307264"/>
      <w:bookmarkEnd w:id="479"/>
      <w:bookmarkStart w:id="480" w:name="_Toc141035937"/>
      <w:bookmarkEnd w:id="480"/>
      <w:bookmarkStart w:id="481" w:name="_Toc141222949"/>
      <w:bookmarkEnd w:id="481"/>
      <w:bookmarkStart w:id="482" w:name="_Toc30672"/>
      <w:bookmarkEnd w:id="482"/>
      <w:bookmarkStart w:id="483" w:name="_Toc15176"/>
      <w:bookmarkEnd w:id="483"/>
      <w:bookmarkStart w:id="484" w:name="_Toc15859"/>
      <w:bookmarkEnd w:id="484"/>
      <w:bookmarkStart w:id="485" w:name="_Toc32370"/>
      <w:bookmarkEnd w:id="485"/>
      <w:bookmarkStart w:id="486" w:name="_Toc22094"/>
      <w:bookmarkEnd w:id="486"/>
      <w:bookmarkStart w:id="487" w:name="_Toc141302049"/>
      <w:bookmarkEnd w:id="487"/>
      <w:bookmarkStart w:id="488" w:name="_Toc20844"/>
      <w:bookmarkEnd w:id="488"/>
      <w:bookmarkStart w:id="489" w:name="_Toc141250791"/>
      <w:bookmarkEnd w:id="489"/>
      <w:bookmarkStart w:id="490" w:name="_Toc13619"/>
      <w:bookmarkEnd w:id="490"/>
      <w:bookmarkStart w:id="491" w:name="_Toc41478073"/>
      <w:bookmarkEnd w:id="491"/>
      <w:bookmarkStart w:id="492" w:name="_Toc41296333"/>
      <w:bookmarkEnd w:id="492"/>
      <w:bookmarkStart w:id="493" w:name="_Toc141223127"/>
      <w:bookmarkEnd w:id="493"/>
      <w:bookmarkStart w:id="494" w:name="_Toc141222829"/>
      <w:bookmarkEnd w:id="494"/>
      <w:bookmarkStart w:id="495" w:name="_Toc3686"/>
      <w:bookmarkEnd w:id="495"/>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496" w:name="_Toc29761"/>
      <w:bookmarkEnd w:id="496"/>
      <w:bookmarkStart w:id="497" w:name="_Toc141302050"/>
      <w:bookmarkEnd w:id="497"/>
      <w:bookmarkStart w:id="498" w:name="_Toc22484"/>
      <w:bookmarkEnd w:id="498"/>
      <w:bookmarkStart w:id="499" w:name="_Toc1501"/>
      <w:bookmarkEnd w:id="499"/>
      <w:bookmarkStart w:id="500" w:name="_Toc15760"/>
      <w:bookmarkEnd w:id="500"/>
      <w:bookmarkStart w:id="501" w:name="_Toc1359"/>
      <w:bookmarkEnd w:id="501"/>
      <w:bookmarkStart w:id="502" w:name="_Toc141222950"/>
      <w:bookmarkEnd w:id="502"/>
      <w:bookmarkStart w:id="503" w:name="_Toc10364"/>
      <w:bookmarkEnd w:id="503"/>
      <w:bookmarkStart w:id="504" w:name="_Toc141223128"/>
      <w:bookmarkEnd w:id="504"/>
      <w:bookmarkStart w:id="505" w:name="_Toc14227"/>
      <w:bookmarkEnd w:id="505"/>
      <w:bookmarkStart w:id="506" w:name="_Toc141250792"/>
      <w:bookmarkEnd w:id="506"/>
      <w:bookmarkStart w:id="507" w:name="_Toc4121"/>
      <w:bookmarkEnd w:id="507"/>
      <w:bookmarkStart w:id="508" w:name="_Toc10165"/>
      <w:bookmarkEnd w:id="508"/>
      <w:bookmarkStart w:id="509" w:name="_Toc2657"/>
      <w:bookmarkEnd w:id="509"/>
      <w:bookmarkStart w:id="510" w:name="_Toc41478074"/>
      <w:bookmarkEnd w:id="510"/>
      <w:bookmarkStart w:id="511" w:name="_Toc141222654"/>
      <w:bookmarkEnd w:id="511"/>
      <w:bookmarkStart w:id="512" w:name="_Toc141020808"/>
      <w:bookmarkEnd w:id="512"/>
      <w:bookmarkStart w:id="513" w:name="_Toc141035938"/>
      <w:bookmarkEnd w:id="513"/>
      <w:bookmarkStart w:id="514" w:name="_Toc6986"/>
      <w:bookmarkEnd w:id="514"/>
      <w:bookmarkStart w:id="515" w:name="_Toc141222830"/>
      <w:bookmarkEnd w:id="515"/>
      <w:bookmarkStart w:id="516" w:name="_Toc41471528"/>
      <w:bookmarkEnd w:id="516"/>
      <w:bookmarkStart w:id="517" w:name="_Toc41296334"/>
      <w:bookmarkEnd w:id="517"/>
      <w:bookmarkStart w:id="518" w:name="_Toc140925814"/>
      <w:bookmarkEnd w:id="518"/>
      <w:bookmarkStart w:id="519" w:name="_Toc138921732"/>
      <w:bookmarkEnd w:id="519"/>
      <w:bookmarkStart w:id="520" w:name="_Toc133307265"/>
      <w:bookmarkEnd w:id="520"/>
      <w:bookmarkStart w:id="521" w:name="_Toc139031728"/>
      <w:bookmarkEnd w:id="521"/>
      <w:bookmarkStart w:id="522" w:name="_Toc141036058"/>
      <w:bookmarkEnd w:id="522"/>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523" w:name="_Toc141020809"/>
      <w:bookmarkEnd w:id="523"/>
      <w:bookmarkStart w:id="524" w:name="_Toc10627"/>
      <w:bookmarkEnd w:id="524"/>
      <w:bookmarkStart w:id="525" w:name="_Toc141223129"/>
      <w:bookmarkEnd w:id="525"/>
      <w:bookmarkStart w:id="526" w:name="_Toc23941"/>
      <w:bookmarkEnd w:id="526"/>
      <w:bookmarkStart w:id="527" w:name="_Toc133307266"/>
      <w:bookmarkEnd w:id="527"/>
      <w:bookmarkStart w:id="528" w:name="_Toc11108"/>
      <w:bookmarkEnd w:id="528"/>
      <w:bookmarkStart w:id="529" w:name="_Toc41471529"/>
      <w:bookmarkEnd w:id="529"/>
      <w:bookmarkStart w:id="530" w:name="_Toc12103"/>
      <w:bookmarkEnd w:id="530"/>
      <w:bookmarkStart w:id="531" w:name="_Toc404"/>
      <w:bookmarkEnd w:id="531"/>
      <w:bookmarkStart w:id="532" w:name="_Toc141035939"/>
      <w:bookmarkEnd w:id="532"/>
      <w:bookmarkStart w:id="533" w:name="_Toc141222831"/>
      <w:bookmarkEnd w:id="533"/>
      <w:bookmarkStart w:id="534" w:name="_Toc41296335"/>
      <w:bookmarkEnd w:id="534"/>
      <w:bookmarkStart w:id="535" w:name="_Toc2202"/>
      <w:bookmarkEnd w:id="535"/>
      <w:bookmarkStart w:id="536" w:name="_Toc138921733"/>
      <w:bookmarkEnd w:id="536"/>
      <w:bookmarkStart w:id="537" w:name="_Toc141036059"/>
      <w:bookmarkEnd w:id="537"/>
      <w:bookmarkStart w:id="538" w:name="_Toc10397"/>
      <w:bookmarkEnd w:id="538"/>
      <w:bookmarkStart w:id="539" w:name="_Toc141250793"/>
      <w:bookmarkEnd w:id="539"/>
      <w:bookmarkStart w:id="540" w:name="_Toc30938"/>
      <w:bookmarkEnd w:id="540"/>
      <w:bookmarkStart w:id="541" w:name="_Toc139031729"/>
      <w:bookmarkEnd w:id="541"/>
      <w:bookmarkStart w:id="542" w:name="_Toc141222655"/>
      <w:bookmarkEnd w:id="542"/>
      <w:bookmarkStart w:id="543" w:name="_Toc141222951"/>
      <w:bookmarkEnd w:id="543"/>
      <w:bookmarkStart w:id="544" w:name="_Toc140925815"/>
      <w:bookmarkEnd w:id="544"/>
      <w:bookmarkStart w:id="545" w:name="_Toc41478075"/>
      <w:bookmarkEnd w:id="545"/>
      <w:bookmarkStart w:id="546" w:name="_Toc5554"/>
      <w:bookmarkEnd w:id="546"/>
      <w:bookmarkStart w:id="547" w:name="_Toc13577"/>
      <w:bookmarkEnd w:id="547"/>
      <w:bookmarkStart w:id="548" w:name="_Toc4587"/>
      <w:bookmarkEnd w:id="548"/>
      <w:bookmarkStart w:id="549" w:name="_Toc141302051"/>
      <w:bookmarkEnd w:id="549"/>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550" w:name="_Toc138921734"/>
      <w:bookmarkEnd w:id="550"/>
      <w:bookmarkStart w:id="551" w:name="_Toc41296336"/>
      <w:bookmarkEnd w:id="551"/>
      <w:bookmarkStart w:id="552" w:name="_Toc16132"/>
      <w:bookmarkEnd w:id="552"/>
      <w:bookmarkStart w:id="553" w:name="_Toc141222656"/>
      <w:bookmarkEnd w:id="553"/>
      <w:bookmarkStart w:id="554" w:name="_Toc141036060"/>
      <w:bookmarkEnd w:id="554"/>
      <w:bookmarkStart w:id="555" w:name="_Toc7285"/>
      <w:bookmarkEnd w:id="555"/>
      <w:bookmarkStart w:id="556" w:name="_Toc133307267"/>
      <w:bookmarkEnd w:id="556"/>
      <w:bookmarkStart w:id="557" w:name="_Toc27604"/>
      <w:bookmarkEnd w:id="557"/>
      <w:bookmarkStart w:id="558" w:name="_Toc141222952"/>
      <w:bookmarkEnd w:id="558"/>
      <w:bookmarkStart w:id="559" w:name="_Toc140925816"/>
      <w:bookmarkEnd w:id="559"/>
      <w:bookmarkStart w:id="560" w:name="_Toc141035940"/>
      <w:bookmarkEnd w:id="560"/>
      <w:bookmarkStart w:id="561" w:name="_Toc25468"/>
      <w:bookmarkEnd w:id="561"/>
      <w:bookmarkStart w:id="562" w:name="_Toc9016"/>
      <w:bookmarkEnd w:id="562"/>
      <w:bookmarkStart w:id="563" w:name="_Toc41471530"/>
      <w:bookmarkEnd w:id="563"/>
      <w:bookmarkStart w:id="564" w:name="_Toc20104"/>
      <w:bookmarkEnd w:id="564"/>
      <w:bookmarkStart w:id="565" w:name="_Toc141223130"/>
      <w:bookmarkEnd w:id="565"/>
      <w:bookmarkStart w:id="566" w:name="_Toc41478076"/>
      <w:bookmarkEnd w:id="566"/>
      <w:bookmarkStart w:id="567" w:name="_Toc29294"/>
      <w:bookmarkEnd w:id="567"/>
      <w:bookmarkStart w:id="568" w:name="_Toc7011"/>
      <w:bookmarkEnd w:id="568"/>
      <w:bookmarkStart w:id="569" w:name="_Toc973"/>
      <w:bookmarkEnd w:id="569"/>
      <w:bookmarkStart w:id="570" w:name="_Toc139031730"/>
      <w:bookmarkEnd w:id="570"/>
      <w:bookmarkStart w:id="571" w:name="_Toc141250794"/>
      <w:bookmarkEnd w:id="571"/>
      <w:bookmarkStart w:id="572" w:name="_Toc30353"/>
      <w:bookmarkEnd w:id="572"/>
      <w:bookmarkStart w:id="573" w:name="_Toc545"/>
      <w:bookmarkEnd w:id="573"/>
      <w:bookmarkStart w:id="574" w:name="_Toc141222832"/>
      <w:bookmarkEnd w:id="574"/>
      <w:bookmarkStart w:id="575" w:name="_Toc141302052"/>
      <w:bookmarkEnd w:id="575"/>
      <w:bookmarkStart w:id="576" w:name="_Toc141020810"/>
      <w:bookmarkEnd w:id="576"/>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577" w:name="_Toc141222953"/>
      <w:bookmarkEnd w:id="577"/>
      <w:bookmarkStart w:id="578" w:name="_Toc138921735"/>
      <w:bookmarkEnd w:id="578"/>
      <w:bookmarkStart w:id="579" w:name="_Toc23904"/>
      <w:bookmarkEnd w:id="579"/>
      <w:bookmarkStart w:id="580" w:name="_Toc140925817"/>
      <w:bookmarkEnd w:id="580"/>
      <w:bookmarkStart w:id="581" w:name="_Toc11843"/>
      <w:bookmarkEnd w:id="581"/>
      <w:bookmarkStart w:id="582" w:name="_Toc133307268"/>
      <w:bookmarkEnd w:id="582"/>
      <w:bookmarkStart w:id="583" w:name="_Toc141036061"/>
      <w:bookmarkEnd w:id="583"/>
      <w:bookmarkStart w:id="584" w:name="_Toc18226"/>
      <w:bookmarkEnd w:id="584"/>
      <w:bookmarkStart w:id="585" w:name="_Toc14318"/>
      <w:bookmarkEnd w:id="585"/>
      <w:bookmarkStart w:id="586" w:name="_Toc26510"/>
      <w:bookmarkEnd w:id="586"/>
      <w:bookmarkStart w:id="587" w:name="_Toc28225"/>
      <w:bookmarkEnd w:id="587"/>
      <w:bookmarkStart w:id="588" w:name="_Toc8347"/>
      <w:bookmarkEnd w:id="588"/>
      <w:bookmarkStart w:id="589" w:name="_Toc141020811"/>
      <w:bookmarkEnd w:id="589"/>
      <w:bookmarkStart w:id="590" w:name="_Toc12576"/>
      <w:bookmarkEnd w:id="590"/>
      <w:bookmarkStart w:id="591" w:name="_Toc9872"/>
      <w:bookmarkEnd w:id="591"/>
      <w:bookmarkStart w:id="592" w:name="_Toc141302053"/>
      <w:bookmarkEnd w:id="592"/>
      <w:bookmarkStart w:id="593" w:name="_Toc41296337"/>
      <w:bookmarkEnd w:id="593"/>
      <w:bookmarkStart w:id="594" w:name="_Toc41478077"/>
      <w:bookmarkEnd w:id="594"/>
      <w:bookmarkStart w:id="595" w:name="_Toc141222833"/>
      <w:bookmarkEnd w:id="595"/>
      <w:bookmarkStart w:id="596" w:name="_Toc141035941"/>
      <w:bookmarkEnd w:id="596"/>
      <w:bookmarkStart w:id="597" w:name="_Toc139031731"/>
      <w:bookmarkEnd w:id="597"/>
      <w:bookmarkStart w:id="598" w:name="_Toc18660"/>
      <w:bookmarkEnd w:id="598"/>
      <w:bookmarkStart w:id="599" w:name="_Toc497"/>
      <w:bookmarkEnd w:id="599"/>
      <w:bookmarkStart w:id="600" w:name="_Toc41471531"/>
      <w:bookmarkEnd w:id="600"/>
      <w:bookmarkStart w:id="601" w:name="_Toc141222657"/>
      <w:bookmarkEnd w:id="601"/>
      <w:bookmarkStart w:id="602" w:name="_Toc141223131"/>
      <w:bookmarkEnd w:id="602"/>
      <w:bookmarkStart w:id="603" w:name="_Toc141250795"/>
      <w:bookmarkEnd w:id="603"/>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604" w:name="_Toc9718"/>
      <w:bookmarkEnd w:id="604"/>
      <w:bookmarkStart w:id="605" w:name="_Toc41296338"/>
      <w:bookmarkEnd w:id="605"/>
      <w:bookmarkStart w:id="606" w:name="_Toc141302054"/>
      <w:bookmarkEnd w:id="606"/>
      <w:bookmarkStart w:id="607" w:name="_Toc26540"/>
      <w:bookmarkEnd w:id="607"/>
      <w:bookmarkStart w:id="608" w:name="_Toc141223132"/>
      <w:bookmarkEnd w:id="608"/>
      <w:bookmarkStart w:id="609" w:name="_Toc2648"/>
      <w:bookmarkEnd w:id="609"/>
      <w:bookmarkStart w:id="610" w:name="_Toc3847"/>
      <w:bookmarkEnd w:id="610"/>
      <w:bookmarkStart w:id="611" w:name="_Toc141222834"/>
      <w:bookmarkEnd w:id="611"/>
      <w:bookmarkStart w:id="612" w:name="_Toc141250796"/>
      <w:bookmarkEnd w:id="612"/>
      <w:bookmarkStart w:id="613" w:name="_Toc133307269"/>
      <w:bookmarkEnd w:id="613"/>
      <w:bookmarkStart w:id="614" w:name="_Toc141036062"/>
      <w:bookmarkEnd w:id="614"/>
      <w:bookmarkStart w:id="615" w:name="_Toc138921736"/>
      <w:bookmarkEnd w:id="615"/>
      <w:bookmarkStart w:id="616" w:name="_Toc141035942"/>
      <w:bookmarkEnd w:id="616"/>
      <w:bookmarkStart w:id="617" w:name="_Toc10479"/>
      <w:bookmarkEnd w:id="617"/>
      <w:bookmarkStart w:id="618" w:name="_Toc141222954"/>
      <w:bookmarkEnd w:id="618"/>
      <w:bookmarkStart w:id="619" w:name="_Toc19562"/>
      <w:bookmarkEnd w:id="619"/>
      <w:bookmarkStart w:id="620" w:name="_Toc139031732"/>
      <w:bookmarkEnd w:id="620"/>
      <w:bookmarkStart w:id="621" w:name="_Toc46"/>
      <w:bookmarkEnd w:id="621"/>
      <w:bookmarkStart w:id="622" w:name="_Toc140925818"/>
      <w:bookmarkEnd w:id="622"/>
      <w:bookmarkStart w:id="623" w:name="_Toc141222658"/>
      <w:bookmarkEnd w:id="623"/>
      <w:bookmarkStart w:id="624" w:name="_Toc41471532"/>
      <w:bookmarkEnd w:id="624"/>
      <w:bookmarkStart w:id="625" w:name="_Toc141020812"/>
      <w:bookmarkEnd w:id="625"/>
      <w:bookmarkStart w:id="626" w:name="_Toc5932"/>
      <w:bookmarkEnd w:id="626"/>
      <w:bookmarkStart w:id="627" w:name="_Toc22770"/>
      <w:bookmarkEnd w:id="627"/>
      <w:bookmarkStart w:id="628" w:name="_Toc41478078"/>
      <w:bookmarkEnd w:id="628"/>
      <w:bookmarkStart w:id="629" w:name="_Toc1134"/>
      <w:bookmarkEnd w:id="629"/>
      <w:bookmarkStart w:id="630" w:name="_Toc15964"/>
      <w:bookmarkEnd w:id="630"/>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631" w:name="_Toc41296339"/>
      <w:bookmarkEnd w:id="631"/>
      <w:bookmarkStart w:id="632" w:name="_Toc41478079"/>
      <w:bookmarkEnd w:id="632"/>
      <w:bookmarkStart w:id="633" w:name="_Toc141223133"/>
      <w:bookmarkEnd w:id="633"/>
      <w:bookmarkStart w:id="634" w:name="_Toc21424"/>
      <w:bookmarkEnd w:id="634"/>
      <w:bookmarkStart w:id="635" w:name="_Toc19479"/>
      <w:bookmarkEnd w:id="635"/>
      <w:bookmarkStart w:id="636" w:name="_Toc12054"/>
      <w:bookmarkEnd w:id="636"/>
      <w:bookmarkStart w:id="637" w:name="_Toc140925819"/>
      <w:bookmarkEnd w:id="637"/>
      <w:bookmarkStart w:id="638" w:name="_Toc11804"/>
      <w:bookmarkEnd w:id="638"/>
      <w:bookmarkStart w:id="639" w:name="_Toc9300"/>
      <w:bookmarkEnd w:id="639"/>
      <w:bookmarkStart w:id="640" w:name="_Toc141035943"/>
      <w:bookmarkEnd w:id="640"/>
      <w:bookmarkStart w:id="641" w:name="_Toc141020813"/>
      <w:bookmarkEnd w:id="641"/>
      <w:bookmarkStart w:id="642" w:name="_Toc41471533"/>
      <w:bookmarkEnd w:id="642"/>
      <w:bookmarkStart w:id="643" w:name="_Toc27593"/>
      <w:bookmarkEnd w:id="643"/>
      <w:bookmarkStart w:id="644" w:name="_Toc31698"/>
      <w:bookmarkEnd w:id="644"/>
      <w:bookmarkStart w:id="645" w:name="_Toc15423"/>
      <w:bookmarkEnd w:id="645"/>
      <w:bookmarkStart w:id="646" w:name="_Toc141222955"/>
      <w:bookmarkEnd w:id="646"/>
      <w:bookmarkStart w:id="647" w:name="_Toc19988"/>
      <w:bookmarkEnd w:id="647"/>
      <w:bookmarkStart w:id="648" w:name="_Toc141250797"/>
      <w:bookmarkEnd w:id="648"/>
      <w:bookmarkStart w:id="649" w:name="_Toc141222659"/>
      <w:bookmarkEnd w:id="649"/>
      <w:bookmarkStart w:id="650" w:name="_Toc141222835"/>
      <w:bookmarkEnd w:id="650"/>
      <w:bookmarkStart w:id="651" w:name="_Toc18076"/>
      <w:bookmarkEnd w:id="651"/>
      <w:bookmarkStart w:id="652" w:name="_Toc133307270"/>
      <w:bookmarkEnd w:id="652"/>
      <w:bookmarkStart w:id="653" w:name="_Toc30231"/>
      <w:bookmarkEnd w:id="653"/>
      <w:bookmarkStart w:id="654" w:name="_Toc138921737"/>
      <w:bookmarkEnd w:id="654"/>
      <w:bookmarkStart w:id="655" w:name="_Toc139031733"/>
      <w:bookmarkEnd w:id="655"/>
      <w:bookmarkStart w:id="656" w:name="_Toc141036063"/>
      <w:bookmarkEnd w:id="656"/>
      <w:bookmarkStart w:id="657" w:name="_Toc141302055"/>
      <w:bookmarkEnd w:id="657"/>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658" w:name="_Toc141222836"/>
      <w:bookmarkEnd w:id="658"/>
      <w:bookmarkStart w:id="659" w:name="_Toc10270"/>
      <w:bookmarkEnd w:id="659"/>
      <w:bookmarkStart w:id="660" w:name="_Toc138921738"/>
      <w:bookmarkEnd w:id="660"/>
      <w:bookmarkStart w:id="661" w:name="_Toc141223134"/>
      <w:bookmarkEnd w:id="661"/>
      <w:bookmarkStart w:id="662" w:name="_Toc24878"/>
      <w:bookmarkEnd w:id="662"/>
      <w:bookmarkStart w:id="663" w:name="_Toc140925820"/>
      <w:bookmarkEnd w:id="663"/>
      <w:bookmarkStart w:id="664" w:name="_Toc41296340"/>
      <w:bookmarkEnd w:id="664"/>
      <w:bookmarkStart w:id="665" w:name="_Toc31227"/>
      <w:bookmarkEnd w:id="665"/>
      <w:bookmarkStart w:id="666" w:name="_Toc141036064"/>
      <w:bookmarkEnd w:id="666"/>
      <w:bookmarkStart w:id="667" w:name="_Toc4626"/>
      <w:bookmarkEnd w:id="667"/>
      <w:bookmarkStart w:id="668" w:name="_Toc141020814"/>
      <w:bookmarkEnd w:id="668"/>
      <w:bookmarkStart w:id="669" w:name="_Toc24723"/>
      <w:bookmarkEnd w:id="669"/>
      <w:bookmarkStart w:id="670" w:name="_Toc31639"/>
      <w:bookmarkEnd w:id="670"/>
      <w:bookmarkStart w:id="671" w:name="_Toc11675"/>
      <w:bookmarkEnd w:id="671"/>
      <w:bookmarkStart w:id="672" w:name="_Toc7477"/>
      <w:bookmarkEnd w:id="672"/>
      <w:bookmarkStart w:id="673" w:name="_Toc141035944"/>
      <w:bookmarkEnd w:id="673"/>
      <w:bookmarkStart w:id="674" w:name="_Toc6006"/>
      <w:bookmarkEnd w:id="674"/>
      <w:bookmarkStart w:id="675" w:name="_Toc133307271"/>
      <w:bookmarkEnd w:id="675"/>
      <w:bookmarkStart w:id="676" w:name="_Toc139031734"/>
      <w:bookmarkEnd w:id="676"/>
      <w:bookmarkStart w:id="677" w:name="_Toc28913"/>
      <w:bookmarkEnd w:id="677"/>
      <w:bookmarkStart w:id="678" w:name="_Toc141302056"/>
      <w:bookmarkEnd w:id="678"/>
      <w:bookmarkStart w:id="679" w:name="_Toc15624"/>
      <w:bookmarkEnd w:id="679"/>
      <w:bookmarkStart w:id="680" w:name="_Toc141222660"/>
      <w:bookmarkEnd w:id="680"/>
      <w:bookmarkStart w:id="681" w:name="_Toc41478080"/>
      <w:bookmarkEnd w:id="681"/>
      <w:bookmarkStart w:id="682" w:name="_Toc141222956"/>
      <w:bookmarkEnd w:id="682"/>
      <w:bookmarkStart w:id="683" w:name="_Toc141250798"/>
      <w:bookmarkEnd w:id="683"/>
      <w:bookmarkStart w:id="684" w:name="_Toc41471534"/>
      <w:bookmarkEnd w:id="684"/>
    </w:p>
    <w:p>
      <w:pPr>
        <w:pStyle w:val="50"/>
        <w:widowControl/>
        <w:numPr>
          <w:ilvl w:val="0"/>
          <w:numId w:val="9"/>
        </w:numPr>
        <w:spacing w:line="360" w:lineRule="auto"/>
        <w:ind w:firstLineChars="0"/>
        <w:jc w:val="left"/>
        <w:outlineLvl w:val="2"/>
        <w:rPr>
          <w:rFonts w:ascii="仿宋" w:hAnsi="仿宋" w:eastAsia="仿宋" w:cs="宋体"/>
          <w:bCs/>
          <w:vanish/>
          <w:sz w:val="28"/>
          <w:szCs w:val="28"/>
        </w:rPr>
      </w:pPr>
      <w:bookmarkStart w:id="685" w:name="_Toc12288"/>
      <w:bookmarkEnd w:id="685"/>
      <w:bookmarkStart w:id="686" w:name="_Toc31156"/>
      <w:bookmarkEnd w:id="686"/>
      <w:bookmarkStart w:id="687" w:name="_Toc138921739"/>
      <w:bookmarkEnd w:id="687"/>
      <w:bookmarkStart w:id="688" w:name="_Toc41478081"/>
      <w:bookmarkEnd w:id="688"/>
      <w:bookmarkStart w:id="689" w:name="_Toc41296341"/>
      <w:bookmarkEnd w:id="689"/>
      <w:bookmarkStart w:id="690" w:name="_Toc141302057"/>
      <w:bookmarkEnd w:id="690"/>
      <w:bookmarkStart w:id="691" w:name="_Toc41471535"/>
      <w:bookmarkEnd w:id="691"/>
      <w:bookmarkStart w:id="692" w:name="_Toc141222957"/>
      <w:bookmarkEnd w:id="692"/>
      <w:bookmarkStart w:id="693" w:name="_Toc2891"/>
      <w:bookmarkEnd w:id="693"/>
      <w:bookmarkStart w:id="694" w:name="_Toc141035945"/>
      <w:bookmarkEnd w:id="694"/>
      <w:bookmarkStart w:id="695" w:name="_Toc141223135"/>
      <w:bookmarkEnd w:id="695"/>
      <w:bookmarkStart w:id="696" w:name="_Toc22976"/>
      <w:bookmarkEnd w:id="696"/>
      <w:bookmarkStart w:id="697" w:name="_Toc31997"/>
      <w:bookmarkEnd w:id="697"/>
      <w:bookmarkStart w:id="698" w:name="_Toc141020815"/>
      <w:bookmarkEnd w:id="698"/>
      <w:bookmarkStart w:id="699" w:name="_Toc139031735"/>
      <w:bookmarkEnd w:id="699"/>
      <w:bookmarkStart w:id="700" w:name="_Toc141222837"/>
      <w:bookmarkEnd w:id="700"/>
      <w:bookmarkStart w:id="701" w:name="_Toc10153"/>
      <w:bookmarkEnd w:id="701"/>
      <w:bookmarkStart w:id="702" w:name="_Toc22769"/>
      <w:bookmarkEnd w:id="702"/>
      <w:bookmarkStart w:id="703" w:name="_Toc18136"/>
      <w:bookmarkEnd w:id="703"/>
      <w:bookmarkStart w:id="704" w:name="_Toc141250799"/>
      <w:bookmarkEnd w:id="704"/>
      <w:bookmarkStart w:id="705" w:name="_Toc17643"/>
      <w:bookmarkEnd w:id="705"/>
      <w:bookmarkStart w:id="706" w:name="_Toc3015"/>
      <w:bookmarkEnd w:id="706"/>
      <w:bookmarkStart w:id="707" w:name="_Toc141222661"/>
      <w:bookmarkEnd w:id="707"/>
      <w:bookmarkStart w:id="708" w:name="_Toc141036065"/>
      <w:bookmarkEnd w:id="708"/>
      <w:bookmarkStart w:id="709" w:name="_Toc140925821"/>
      <w:bookmarkEnd w:id="709"/>
      <w:bookmarkStart w:id="710" w:name="_Toc133307272"/>
      <w:bookmarkEnd w:id="710"/>
      <w:bookmarkStart w:id="711" w:name="_Toc30181"/>
      <w:bookmarkEnd w:id="711"/>
    </w:p>
    <w:p>
      <w:pPr>
        <w:pStyle w:val="50"/>
        <w:widowControl/>
        <w:numPr>
          <w:ilvl w:val="1"/>
          <w:numId w:val="9"/>
        </w:numPr>
        <w:spacing w:line="360" w:lineRule="auto"/>
        <w:ind w:firstLineChars="0"/>
        <w:jc w:val="left"/>
        <w:outlineLvl w:val="2"/>
        <w:rPr>
          <w:rFonts w:ascii="仿宋" w:hAnsi="仿宋" w:eastAsia="仿宋" w:cs="宋体"/>
          <w:bCs/>
          <w:vanish/>
          <w:sz w:val="28"/>
          <w:szCs w:val="28"/>
        </w:rPr>
      </w:pPr>
      <w:bookmarkStart w:id="712" w:name="_Toc41296342"/>
      <w:bookmarkEnd w:id="712"/>
      <w:bookmarkStart w:id="713" w:name="_Toc41478082"/>
      <w:bookmarkEnd w:id="713"/>
      <w:bookmarkStart w:id="714" w:name="_Toc141222838"/>
      <w:bookmarkEnd w:id="714"/>
      <w:bookmarkStart w:id="715" w:name="_Toc21290"/>
      <w:bookmarkEnd w:id="715"/>
      <w:bookmarkStart w:id="716" w:name="_Toc141223136"/>
      <w:bookmarkEnd w:id="716"/>
      <w:bookmarkStart w:id="717" w:name="_Toc140925822"/>
      <w:bookmarkEnd w:id="717"/>
      <w:bookmarkStart w:id="718" w:name="_Toc141222958"/>
      <w:bookmarkEnd w:id="718"/>
      <w:bookmarkStart w:id="719" w:name="_Toc23633"/>
      <w:bookmarkEnd w:id="719"/>
      <w:bookmarkStart w:id="720" w:name="_Toc141250800"/>
      <w:bookmarkEnd w:id="720"/>
      <w:bookmarkStart w:id="721" w:name="_Toc141036066"/>
      <w:bookmarkEnd w:id="721"/>
      <w:bookmarkStart w:id="722" w:name="_Toc133307273"/>
      <w:bookmarkEnd w:id="722"/>
      <w:bookmarkStart w:id="723" w:name="_Toc9199"/>
      <w:bookmarkEnd w:id="723"/>
      <w:bookmarkStart w:id="724" w:name="_Toc15733"/>
      <w:bookmarkEnd w:id="724"/>
      <w:bookmarkStart w:id="725" w:name="_Toc2665"/>
      <w:bookmarkEnd w:id="725"/>
      <w:bookmarkStart w:id="726" w:name="_Toc15478"/>
      <w:bookmarkEnd w:id="726"/>
      <w:bookmarkStart w:id="727" w:name="_Toc9770"/>
      <w:bookmarkEnd w:id="727"/>
      <w:bookmarkStart w:id="728" w:name="_Toc41471536"/>
      <w:bookmarkEnd w:id="728"/>
      <w:bookmarkStart w:id="729" w:name="_Toc138921740"/>
      <w:bookmarkEnd w:id="729"/>
      <w:bookmarkStart w:id="730" w:name="_Toc139031736"/>
      <w:bookmarkEnd w:id="730"/>
      <w:bookmarkStart w:id="731" w:name="_Toc141302058"/>
      <w:bookmarkEnd w:id="731"/>
      <w:bookmarkStart w:id="732" w:name="_Toc141222662"/>
      <w:bookmarkEnd w:id="732"/>
      <w:bookmarkStart w:id="733" w:name="_Toc141020816"/>
      <w:bookmarkEnd w:id="733"/>
      <w:bookmarkStart w:id="734" w:name="_Toc9612"/>
      <w:bookmarkEnd w:id="734"/>
      <w:bookmarkStart w:id="735" w:name="_Toc22697"/>
      <w:bookmarkEnd w:id="735"/>
      <w:bookmarkStart w:id="736" w:name="_Toc4073"/>
      <w:bookmarkEnd w:id="736"/>
      <w:bookmarkStart w:id="737" w:name="_Toc141035946"/>
      <w:bookmarkEnd w:id="737"/>
      <w:bookmarkStart w:id="738" w:name="_Toc28143"/>
      <w:bookmarkEnd w:id="738"/>
    </w:p>
    <w:p>
      <w:pPr>
        <w:pStyle w:val="50"/>
        <w:widowControl/>
        <w:numPr>
          <w:ilvl w:val="1"/>
          <w:numId w:val="9"/>
        </w:numPr>
        <w:spacing w:line="360" w:lineRule="auto"/>
        <w:ind w:firstLineChars="0"/>
        <w:jc w:val="left"/>
        <w:outlineLvl w:val="2"/>
        <w:rPr>
          <w:rFonts w:ascii="仿宋" w:hAnsi="仿宋" w:eastAsia="仿宋" w:cs="宋体"/>
          <w:bCs/>
          <w:vanish/>
          <w:sz w:val="28"/>
          <w:szCs w:val="28"/>
        </w:rPr>
      </w:pPr>
      <w:bookmarkStart w:id="739" w:name="_Toc17799"/>
      <w:bookmarkEnd w:id="739"/>
      <w:bookmarkStart w:id="740" w:name="_Toc140925823"/>
      <w:bookmarkEnd w:id="740"/>
      <w:bookmarkStart w:id="741" w:name="_Toc41471537"/>
      <w:bookmarkEnd w:id="741"/>
      <w:bookmarkStart w:id="742" w:name="_Toc141222663"/>
      <w:bookmarkEnd w:id="742"/>
      <w:bookmarkStart w:id="743" w:name="_Toc32429"/>
      <w:bookmarkEnd w:id="743"/>
      <w:bookmarkStart w:id="744" w:name="_Toc141223137"/>
      <w:bookmarkEnd w:id="744"/>
      <w:bookmarkStart w:id="745" w:name="_Toc29031"/>
      <w:bookmarkEnd w:id="745"/>
      <w:bookmarkStart w:id="746" w:name="_Toc141222839"/>
      <w:bookmarkEnd w:id="746"/>
      <w:bookmarkStart w:id="747" w:name="_Toc133307274"/>
      <w:bookmarkEnd w:id="747"/>
      <w:bookmarkStart w:id="748" w:name="_Toc15410"/>
      <w:bookmarkEnd w:id="748"/>
      <w:bookmarkStart w:id="749" w:name="_Toc41478083"/>
      <w:bookmarkEnd w:id="749"/>
      <w:bookmarkStart w:id="750" w:name="_Toc141250801"/>
      <w:bookmarkEnd w:id="750"/>
      <w:bookmarkStart w:id="751" w:name="_Toc7703"/>
      <w:bookmarkEnd w:id="751"/>
      <w:bookmarkStart w:id="752" w:name="_Toc141020817"/>
      <w:bookmarkEnd w:id="752"/>
      <w:bookmarkStart w:id="753" w:name="_Toc139031737"/>
      <w:bookmarkEnd w:id="753"/>
      <w:bookmarkStart w:id="754" w:name="_Toc141302059"/>
      <w:bookmarkEnd w:id="754"/>
      <w:bookmarkStart w:id="755" w:name="_Toc8831"/>
      <w:bookmarkEnd w:id="755"/>
      <w:bookmarkStart w:id="756" w:name="_Toc138921741"/>
      <w:bookmarkEnd w:id="756"/>
      <w:bookmarkStart w:id="757" w:name="_Toc2101"/>
      <w:bookmarkEnd w:id="757"/>
      <w:bookmarkStart w:id="758" w:name="_Toc141222959"/>
      <w:bookmarkEnd w:id="758"/>
      <w:bookmarkStart w:id="759" w:name="_Toc12816"/>
      <w:bookmarkEnd w:id="759"/>
      <w:bookmarkStart w:id="760" w:name="_Toc141036067"/>
      <w:bookmarkEnd w:id="760"/>
      <w:bookmarkStart w:id="761" w:name="_Toc3765"/>
      <w:bookmarkEnd w:id="761"/>
      <w:bookmarkStart w:id="762" w:name="_Toc28028"/>
      <w:bookmarkEnd w:id="762"/>
      <w:bookmarkStart w:id="763" w:name="_Toc141035947"/>
      <w:bookmarkEnd w:id="763"/>
      <w:bookmarkStart w:id="764" w:name="_Toc41296343"/>
      <w:bookmarkEnd w:id="764"/>
      <w:bookmarkStart w:id="765" w:name="_Toc5502"/>
      <w:bookmarkEnd w:id="765"/>
    </w:p>
    <w:p>
      <w:pPr>
        <w:pStyle w:val="50"/>
        <w:widowControl/>
        <w:numPr>
          <w:ilvl w:val="1"/>
          <w:numId w:val="9"/>
        </w:numPr>
        <w:spacing w:line="360" w:lineRule="auto"/>
        <w:ind w:firstLineChars="0"/>
        <w:jc w:val="left"/>
        <w:outlineLvl w:val="2"/>
        <w:rPr>
          <w:rFonts w:ascii="仿宋" w:hAnsi="仿宋" w:eastAsia="仿宋" w:cs="宋体"/>
          <w:bCs/>
          <w:vanish/>
          <w:sz w:val="28"/>
          <w:szCs w:val="28"/>
        </w:rPr>
      </w:pPr>
      <w:bookmarkStart w:id="766" w:name="_Toc900"/>
      <w:bookmarkEnd w:id="766"/>
      <w:bookmarkStart w:id="767" w:name="_Toc133307275"/>
      <w:bookmarkEnd w:id="767"/>
      <w:bookmarkStart w:id="768" w:name="_Toc41471538"/>
      <w:bookmarkEnd w:id="768"/>
      <w:bookmarkStart w:id="769" w:name="_Toc140925824"/>
      <w:bookmarkEnd w:id="769"/>
      <w:bookmarkStart w:id="770" w:name="_Toc141036068"/>
      <w:bookmarkEnd w:id="770"/>
      <w:bookmarkStart w:id="771" w:name="_Toc141222960"/>
      <w:bookmarkEnd w:id="771"/>
      <w:bookmarkStart w:id="772" w:name="_Toc24610"/>
      <w:bookmarkEnd w:id="772"/>
      <w:bookmarkStart w:id="773" w:name="_Toc19311"/>
      <w:bookmarkEnd w:id="773"/>
      <w:bookmarkStart w:id="774" w:name="_Toc141222840"/>
      <w:bookmarkEnd w:id="774"/>
      <w:bookmarkStart w:id="775" w:name="_Toc41296344"/>
      <w:bookmarkEnd w:id="775"/>
      <w:bookmarkStart w:id="776" w:name="_Toc141222664"/>
      <w:bookmarkEnd w:id="776"/>
      <w:bookmarkStart w:id="777" w:name="_Toc141223138"/>
      <w:bookmarkEnd w:id="777"/>
      <w:bookmarkStart w:id="778" w:name="_Toc23557"/>
      <w:bookmarkEnd w:id="778"/>
      <w:bookmarkStart w:id="779" w:name="_Toc138921742"/>
      <w:bookmarkEnd w:id="779"/>
      <w:bookmarkStart w:id="780" w:name="_Toc9217"/>
      <w:bookmarkEnd w:id="780"/>
      <w:bookmarkStart w:id="781" w:name="_Toc139031738"/>
      <w:bookmarkEnd w:id="781"/>
      <w:bookmarkStart w:id="782" w:name="_Toc14012"/>
      <w:bookmarkEnd w:id="782"/>
      <w:bookmarkStart w:id="783" w:name="_Toc141302060"/>
      <w:bookmarkEnd w:id="783"/>
      <w:bookmarkStart w:id="784" w:name="_Toc18359"/>
      <w:bookmarkEnd w:id="784"/>
      <w:bookmarkStart w:id="785" w:name="_Toc41478084"/>
      <w:bookmarkEnd w:id="785"/>
      <w:bookmarkStart w:id="786" w:name="_Toc20166"/>
      <w:bookmarkEnd w:id="786"/>
      <w:bookmarkStart w:id="787" w:name="_Toc1663"/>
      <w:bookmarkEnd w:id="787"/>
      <w:bookmarkStart w:id="788" w:name="_Toc141250802"/>
      <w:bookmarkEnd w:id="788"/>
      <w:bookmarkStart w:id="789" w:name="_Toc19384"/>
      <w:bookmarkEnd w:id="789"/>
      <w:bookmarkStart w:id="790" w:name="_Toc141020818"/>
      <w:bookmarkEnd w:id="790"/>
      <w:bookmarkStart w:id="791" w:name="_Toc141035948"/>
      <w:bookmarkEnd w:id="791"/>
      <w:bookmarkStart w:id="792" w:name="_Toc23897"/>
      <w:bookmarkEnd w:id="792"/>
    </w:p>
    <w:p>
      <w:pPr>
        <w:pStyle w:val="50"/>
        <w:widowControl/>
        <w:numPr>
          <w:ilvl w:val="1"/>
          <w:numId w:val="9"/>
        </w:numPr>
        <w:spacing w:line="360" w:lineRule="auto"/>
        <w:ind w:firstLineChars="0"/>
        <w:jc w:val="left"/>
        <w:outlineLvl w:val="2"/>
        <w:rPr>
          <w:rFonts w:ascii="仿宋" w:hAnsi="仿宋" w:eastAsia="仿宋" w:cs="宋体"/>
          <w:bCs/>
          <w:vanish/>
          <w:sz w:val="28"/>
          <w:szCs w:val="28"/>
        </w:rPr>
      </w:pPr>
      <w:bookmarkStart w:id="793" w:name="_Toc141223139"/>
      <w:bookmarkEnd w:id="793"/>
      <w:bookmarkStart w:id="794" w:name="_Toc2359"/>
      <w:bookmarkEnd w:id="794"/>
      <w:bookmarkStart w:id="795" w:name="_Toc141250803"/>
      <w:bookmarkEnd w:id="795"/>
      <w:bookmarkStart w:id="796" w:name="_Toc141020819"/>
      <w:bookmarkEnd w:id="796"/>
      <w:bookmarkStart w:id="797" w:name="_Toc4926"/>
      <w:bookmarkEnd w:id="797"/>
      <w:bookmarkStart w:id="798" w:name="_Toc141222841"/>
      <w:bookmarkEnd w:id="798"/>
      <w:bookmarkStart w:id="799" w:name="_Toc5531"/>
      <w:bookmarkEnd w:id="799"/>
      <w:bookmarkStart w:id="800" w:name="_Toc141036069"/>
      <w:bookmarkEnd w:id="800"/>
      <w:bookmarkStart w:id="801" w:name="_Toc139031739"/>
      <w:bookmarkEnd w:id="801"/>
      <w:bookmarkStart w:id="802" w:name="_Toc2391"/>
      <w:bookmarkEnd w:id="802"/>
      <w:bookmarkStart w:id="803" w:name="_Toc8527"/>
      <w:bookmarkEnd w:id="803"/>
      <w:bookmarkStart w:id="804" w:name="_Toc19065"/>
      <w:bookmarkEnd w:id="804"/>
      <w:bookmarkStart w:id="805" w:name="_Toc41296345"/>
      <w:bookmarkEnd w:id="805"/>
      <w:bookmarkStart w:id="806" w:name="_Toc23855"/>
      <w:bookmarkEnd w:id="806"/>
      <w:bookmarkStart w:id="807" w:name="_Toc41478085"/>
      <w:bookmarkEnd w:id="807"/>
      <w:bookmarkStart w:id="808" w:name="_Toc18406"/>
      <w:bookmarkEnd w:id="808"/>
      <w:bookmarkStart w:id="809" w:name="_Toc21053"/>
      <w:bookmarkEnd w:id="809"/>
      <w:bookmarkStart w:id="810" w:name="_Toc133307276"/>
      <w:bookmarkEnd w:id="810"/>
      <w:bookmarkStart w:id="811" w:name="_Toc141035949"/>
      <w:bookmarkEnd w:id="811"/>
      <w:bookmarkStart w:id="812" w:name="_Toc138921743"/>
      <w:bookmarkEnd w:id="812"/>
      <w:bookmarkStart w:id="813" w:name="_Toc141222665"/>
      <w:bookmarkEnd w:id="813"/>
      <w:bookmarkStart w:id="814" w:name="_Toc18454"/>
      <w:bookmarkEnd w:id="814"/>
      <w:bookmarkStart w:id="815" w:name="_Toc141302061"/>
      <w:bookmarkEnd w:id="815"/>
      <w:bookmarkStart w:id="816" w:name="_Toc41471539"/>
      <w:bookmarkEnd w:id="816"/>
      <w:bookmarkStart w:id="817" w:name="_Toc140925825"/>
      <w:bookmarkEnd w:id="817"/>
      <w:bookmarkStart w:id="818" w:name="_Toc22815"/>
      <w:bookmarkEnd w:id="818"/>
      <w:bookmarkStart w:id="819" w:name="_Toc141222961"/>
      <w:bookmarkEnd w:id="819"/>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1）本系统登录界面集成可信管理平台，执行公司统一的身份认证策略，实现动态身份认证及多因素身份认证功能，提升系统登录的安全性。</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2）本系统登录设置用户会话超时时间，30分钟无操作会话失效。</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3）本系统各功能模块进行必要的访问授权，制定权限控制策略，不允许匿名用户访问。</w:t>
      </w:r>
    </w:p>
    <w:p>
      <w:pPr>
        <w:spacing w:line="360" w:lineRule="auto"/>
        <w:ind w:firstLine="560" w:firstLineChars="200"/>
        <w:rPr>
          <w:rFonts w:hint="eastAsia" w:ascii="仿宋" w:hAnsi="仿宋" w:eastAsia="仿宋"/>
          <w:sz w:val="28"/>
          <w:szCs w:val="28"/>
          <w:lang w:val="en-US" w:eastAsia="zh-CN"/>
        </w:rPr>
      </w:pPr>
      <w:r>
        <w:rPr>
          <w:rFonts w:hint="eastAsia" w:ascii="仿宋" w:hAnsi="仿宋" w:eastAsia="仿宋"/>
          <w:sz w:val="28"/>
          <w:szCs w:val="28"/>
          <w:lang w:val="en-US" w:eastAsia="zh-CN"/>
        </w:rPr>
        <w:t>4）本系统涉及接口调用时使用身份认证或签名认证的方式，确保API等接口调用的安全性。</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5）本系统相关</w:t>
      </w:r>
      <w:r>
        <w:rPr>
          <w:rFonts w:hint="eastAsia" w:ascii="仿宋" w:hAnsi="仿宋" w:eastAsia="仿宋"/>
          <w:sz w:val="28"/>
          <w:szCs w:val="28"/>
        </w:rPr>
        <w:t>配置文件</w:t>
      </w:r>
      <w:r>
        <w:rPr>
          <w:rFonts w:hint="eastAsia" w:ascii="仿宋" w:hAnsi="仿宋" w:eastAsia="仿宋"/>
          <w:sz w:val="28"/>
          <w:szCs w:val="28"/>
          <w:lang w:val="en-US" w:eastAsia="zh-CN"/>
        </w:rPr>
        <w:t>所涉及</w:t>
      </w:r>
      <w:r>
        <w:rPr>
          <w:rFonts w:hint="eastAsia" w:ascii="仿宋" w:hAnsi="仿宋" w:eastAsia="仿宋"/>
          <w:sz w:val="28"/>
          <w:szCs w:val="28"/>
        </w:rPr>
        <w:t>的账号和口令（</w:t>
      </w:r>
      <w:r>
        <w:rPr>
          <w:rFonts w:hint="eastAsia" w:ascii="仿宋" w:hAnsi="仿宋" w:eastAsia="仿宋"/>
          <w:sz w:val="28"/>
          <w:szCs w:val="28"/>
          <w:lang w:val="en-US" w:eastAsia="zh-CN"/>
        </w:rPr>
        <w:t>如</w:t>
      </w:r>
      <w:r>
        <w:rPr>
          <w:rFonts w:hint="eastAsia" w:ascii="仿宋" w:hAnsi="仿宋" w:eastAsia="仿宋"/>
          <w:sz w:val="28"/>
          <w:szCs w:val="28"/>
        </w:rPr>
        <w:t>数据库账号密码、接口账号密码等）</w:t>
      </w:r>
      <w:r>
        <w:rPr>
          <w:rFonts w:hint="eastAsia" w:ascii="仿宋" w:hAnsi="仿宋" w:eastAsia="仿宋"/>
          <w:sz w:val="28"/>
          <w:szCs w:val="28"/>
          <w:lang w:val="en-US" w:eastAsia="zh-CN"/>
        </w:rPr>
        <w:t>采取</w:t>
      </w:r>
      <w:r>
        <w:rPr>
          <w:rFonts w:hint="eastAsia" w:ascii="仿宋" w:hAnsi="仿宋" w:eastAsia="仿宋"/>
          <w:sz w:val="28"/>
          <w:szCs w:val="28"/>
        </w:rPr>
        <w:t>加密</w:t>
      </w:r>
      <w:r>
        <w:rPr>
          <w:rFonts w:hint="eastAsia" w:ascii="仿宋" w:hAnsi="仿宋" w:eastAsia="仿宋"/>
          <w:sz w:val="28"/>
          <w:szCs w:val="28"/>
          <w:lang w:val="en-US" w:eastAsia="zh-CN"/>
        </w:rPr>
        <w:t>措施</w:t>
      </w:r>
      <w:r>
        <w:rPr>
          <w:rFonts w:hint="eastAsia" w:ascii="仿宋" w:hAnsi="仿宋" w:eastAsia="仿宋"/>
          <w:sz w:val="28"/>
          <w:szCs w:val="28"/>
        </w:rPr>
        <w:t>。</w:t>
      </w:r>
    </w:p>
    <w:p>
      <w:pPr>
        <w:pStyle w:val="50"/>
        <w:widowControl/>
        <w:numPr>
          <w:ilvl w:val="255"/>
          <w:numId w:val="0"/>
        </w:numPr>
        <w:spacing w:line="360" w:lineRule="auto"/>
        <w:jc w:val="left"/>
        <w:outlineLvl w:val="1"/>
        <w:rPr>
          <w:rFonts w:ascii="黑体" w:hAnsi="黑体" w:eastAsia="黑体" w:cs="宋体"/>
          <w:bCs/>
          <w:sz w:val="28"/>
          <w:szCs w:val="28"/>
        </w:rPr>
      </w:pPr>
      <w:bookmarkStart w:id="820" w:name="_Toc141302062"/>
      <w:bookmarkStart w:id="821" w:name="_Toc6187"/>
      <w:bookmarkStart w:id="822" w:name="_Toc20645_WPSOffice_Level2"/>
      <w:bookmarkStart w:id="823" w:name="_Toc5505"/>
      <w:bookmarkStart w:id="824" w:name="_Toc29226"/>
      <w:bookmarkStart w:id="825" w:name="_Toc21961"/>
      <w:bookmarkStart w:id="826" w:name="_Toc26319"/>
      <w:bookmarkStart w:id="827" w:name="_Toc2897"/>
      <w:bookmarkStart w:id="828" w:name="_Toc5046"/>
      <w:bookmarkStart w:id="829" w:name="_Toc5633"/>
      <w:bookmarkStart w:id="830" w:name="_Toc24172"/>
      <w:r>
        <w:rPr>
          <w:rFonts w:ascii="黑体" w:hAnsi="黑体" w:eastAsia="黑体" w:cs="宋体"/>
          <w:bCs/>
          <w:sz w:val="28"/>
          <w:szCs w:val="28"/>
        </w:rPr>
        <w:t>9.5.</w:t>
      </w:r>
      <w:r>
        <w:rPr>
          <w:rFonts w:hint="eastAsia" w:ascii="黑体" w:hAnsi="黑体" w:eastAsia="黑体" w:cs="宋体"/>
          <w:bCs/>
          <w:sz w:val="28"/>
          <w:szCs w:val="28"/>
        </w:rPr>
        <w:t>数据安全</w:t>
      </w:r>
      <w:bookmarkEnd w:id="467"/>
      <w:bookmarkEnd w:id="468"/>
      <w:bookmarkEnd w:id="820"/>
      <w:bookmarkEnd w:id="821"/>
      <w:bookmarkEnd w:id="822"/>
      <w:bookmarkEnd w:id="823"/>
      <w:bookmarkEnd w:id="824"/>
      <w:bookmarkEnd w:id="825"/>
      <w:bookmarkEnd w:id="826"/>
      <w:bookmarkEnd w:id="827"/>
      <w:bookmarkEnd w:id="828"/>
      <w:bookmarkEnd w:id="829"/>
      <w:bookmarkEnd w:id="830"/>
    </w:p>
    <w:p>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本系统相关的数据安全主要内容如下：</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1）本系统所涉及的</w:t>
      </w:r>
      <w:r>
        <w:rPr>
          <w:rFonts w:hint="eastAsia" w:ascii="仿宋" w:hAnsi="仿宋" w:eastAsia="仿宋"/>
          <w:sz w:val="28"/>
          <w:szCs w:val="28"/>
        </w:rPr>
        <w:t>数据库存储加密</w:t>
      </w:r>
      <w:r>
        <w:rPr>
          <w:rFonts w:hint="eastAsia" w:ascii="仿宋" w:hAnsi="仿宋" w:eastAsia="仿宋"/>
          <w:sz w:val="28"/>
          <w:szCs w:val="28"/>
          <w:lang w:eastAsia="zh-CN"/>
        </w:rPr>
        <w:t>、</w:t>
      </w:r>
      <w:r>
        <w:rPr>
          <w:rFonts w:hint="eastAsia" w:ascii="仿宋" w:hAnsi="仿宋" w:eastAsia="仿宋"/>
          <w:sz w:val="28"/>
          <w:szCs w:val="28"/>
        </w:rPr>
        <w:t>数据交换的信息包</w:t>
      </w:r>
      <w:r>
        <w:rPr>
          <w:rFonts w:hint="eastAsia" w:ascii="仿宋" w:hAnsi="仿宋" w:eastAsia="仿宋"/>
          <w:sz w:val="28"/>
          <w:szCs w:val="28"/>
          <w:lang w:eastAsia="zh-CN"/>
        </w:rPr>
        <w:t>、</w:t>
      </w:r>
      <w:r>
        <w:rPr>
          <w:rFonts w:hint="eastAsia" w:ascii="仿宋" w:hAnsi="仿宋" w:eastAsia="仿宋"/>
          <w:sz w:val="28"/>
          <w:szCs w:val="28"/>
        </w:rPr>
        <w:t>数据传输通道</w:t>
      </w:r>
      <w:r>
        <w:rPr>
          <w:rFonts w:hint="eastAsia" w:ascii="仿宋" w:hAnsi="仿宋" w:eastAsia="仿宋"/>
          <w:sz w:val="28"/>
          <w:szCs w:val="28"/>
          <w:lang w:val="en-US" w:eastAsia="zh-CN"/>
        </w:rPr>
        <w:t>等均采取</w:t>
      </w:r>
      <w:r>
        <w:rPr>
          <w:rFonts w:hint="eastAsia" w:ascii="仿宋" w:hAnsi="仿宋" w:eastAsia="仿宋"/>
          <w:sz w:val="28"/>
          <w:szCs w:val="28"/>
        </w:rPr>
        <w:t>加密</w:t>
      </w:r>
      <w:r>
        <w:rPr>
          <w:rFonts w:hint="eastAsia" w:ascii="仿宋" w:hAnsi="仿宋" w:eastAsia="仿宋"/>
          <w:sz w:val="28"/>
          <w:szCs w:val="28"/>
          <w:lang w:val="en-US" w:eastAsia="zh-CN"/>
        </w:rPr>
        <w:t>措施</w:t>
      </w:r>
      <w:r>
        <w:rPr>
          <w:rFonts w:hint="eastAsia" w:ascii="仿宋" w:hAnsi="仿宋" w:eastAsia="仿宋"/>
          <w:sz w:val="28"/>
          <w:szCs w:val="28"/>
        </w:rPr>
        <w:t>。</w:t>
      </w:r>
    </w:p>
    <w:p>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rPr>
        <w:t>2）</w:t>
      </w:r>
      <w:r>
        <w:rPr>
          <w:rFonts w:hint="eastAsia" w:ascii="仿宋" w:hAnsi="仿宋" w:eastAsia="仿宋"/>
          <w:sz w:val="28"/>
          <w:szCs w:val="28"/>
          <w:lang w:val="en-US" w:eastAsia="zh-CN"/>
        </w:rPr>
        <w:t>本系统所涉及</w:t>
      </w:r>
      <w:r>
        <w:rPr>
          <w:rFonts w:hint="eastAsia" w:ascii="仿宋" w:hAnsi="仿宋" w:eastAsia="仿宋"/>
          <w:sz w:val="28"/>
          <w:szCs w:val="28"/>
        </w:rPr>
        <w:t>数据库用户口不在程序中写死，用户</w:t>
      </w:r>
      <w:r>
        <w:rPr>
          <w:rFonts w:hint="eastAsia" w:ascii="仿宋" w:hAnsi="仿宋" w:eastAsia="仿宋"/>
          <w:sz w:val="28"/>
          <w:szCs w:val="28"/>
          <w:lang w:val="en-US" w:eastAsia="zh-CN"/>
        </w:rPr>
        <w:t>可</w:t>
      </w:r>
      <w:r>
        <w:rPr>
          <w:rFonts w:hint="eastAsia" w:ascii="仿宋" w:hAnsi="仿宋" w:eastAsia="仿宋"/>
          <w:sz w:val="28"/>
          <w:szCs w:val="28"/>
        </w:rPr>
        <w:t>根据需要自行修改</w:t>
      </w:r>
      <w:r>
        <w:rPr>
          <w:rFonts w:hint="eastAsia" w:ascii="仿宋" w:hAnsi="仿宋" w:eastAsia="仿宋"/>
          <w:sz w:val="28"/>
          <w:szCs w:val="28"/>
          <w:lang w:eastAsia="zh-CN"/>
        </w:rPr>
        <w:t>，</w:t>
      </w:r>
      <w:r>
        <w:rPr>
          <w:rFonts w:hint="eastAsia" w:ascii="仿宋" w:hAnsi="仿宋" w:eastAsia="仿宋"/>
          <w:sz w:val="28"/>
          <w:szCs w:val="28"/>
        </w:rPr>
        <w:t>所有用户口令符合密码复杂度要求</w:t>
      </w:r>
      <w:r>
        <w:rPr>
          <w:rFonts w:hint="eastAsia" w:ascii="仿宋" w:hAnsi="仿宋" w:eastAsia="仿宋"/>
          <w:sz w:val="28"/>
          <w:szCs w:val="28"/>
          <w:lang w:eastAsia="zh-CN"/>
        </w:rPr>
        <w:t>。</w:t>
      </w:r>
    </w:p>
    <w:p>
      <w:pPr>
        <w:spacing w:line="360" w:lineRule="auto"/>
        <w:ind w:firstLine="560" w:firstLineChars="200"/>
        <w:rPr>
          <w:rFonts w:ascii="仿宋" w:hAnsi="仿宋" w:eastAsia="仿宋"/>
          <w:sz w:val="28"/>
          <w:szCs w:val="28"/>
        </w:rPr>
      </w:pPr>
      <w:r>
        <w:rPr>
          <w:rFonts w:hint="eastAsia" w:ascii="仿宋" w:hAnsi="仿宋" w:eastAsia="仿宋"/>
          <w:sz w:val="28"/>
          <w:szCs w:val="28"/>
        </w:rPr>
        <w:t>3）</w:t>
      </w:r>
      <w:r>
        <w:rPr>
          <w:rFonts w:hint="eastAsia" w:ascii="仿宋" w:hAnsi="仿宋" w:eastAsia="仿宋"/>
          <w:sz w:val="28"/>
          <w:szCs w:val="28"/>
          <w:lang w:val="en-US" w:eastAsia="zh-CN"/>
        </w:rPr>
        <w:t>本系统</w:t>
      </w:r>
      <w:r>
        <w:rPr>
          <w:rFonts w:hint="eastAsia" w:ascii="仿宋" w:hAnsi="仿宋" w:eastAsia="仿宋"/>
          <w:sz w:val="28"/>
          <w:szCs w:val="28"/>
        </w:rPr>
        <w:t>数据</w:t>
      </w:r>
      <w:r>
        <w:rPr>
          <w:rFonts w:hint="eastAsia" w:ascii="仿宋" w:hAnsi="仿宋" w:eastAsia="仿宋"/>
          <w:sz w:val="28"/>
          <w:szCs w:val="28"/>
          <w:lang w:val="en-US" w:eastAsia="zh-CN"/>
        </w:rPr>
        <w:t>库和应用数据</w:t>
      </w:r>
      <w:r>
        <w:rPr>
          <w:rFonts w:hint="eastAsia" w:ascii="仿宋" w:hAnsi="仿宋" w:eastAsia="仿宋"/>
          <w:sz w:val="28"/>
          <w:szCs w:val="28"/>
        </w:rPr>
        <w:t>备份遵循</w:t>
      </w:r>
      <w:r>
        <w:rPr>
          <w:rFonts w:hint="eastAsia" w:ascii="仿宋" w:hAnsi="仿宋" w:eastAsia="仿宋"/>
          <w:sz w:val="28"/>
          <w:szCs w:val="28"/>
          <w:lang w:val="en-US" w:eastAsia="zh-CN"/>
        </w:rPr>
        <w:t>公司统一的数据</w:t>
      </w:r>
      <w:r>
        <w:rPr>
          <w:rFonts w:hint="eastAsia" w:ascii="仿宋" w:hAnsi="仿宋" w:eastAsia="仿宋"/>
          <w:sz w:val="28"/>
          <w:szCs w:val="28"/>
        </w:rPr>
        <w:t>备份策略</w:t>
      </w:r>
      <w:r>
        <w:rPr>
          <w:rFonts w:hint="eastAsia" w:ascii="仿宋" w:hAnsi="仿宋" w:eastAsia="仿宋"/>
          <w:sz w:val="28"/>
          <w:szCs w:val="28"/>
          <w:lang w:eastAsia="zh-CN"/>
        </w:rPr>
        <w:t>，</w:t>
      </w:r>
      <w:r>
        <w:rPr>
          <w:rFonts w:hint="eastAsia" w:ascii="仿宋" w:hAnsi="仿宋" w:eastAsia="仿宋"/>
          <w:sz w:val="28"/>
          <w:szCs w:val="28"/>
          <w:lang w:val="en-US" w:eastAsia="zh-CN"/>
        </w:rPr>
        <w:t>备份频次至少每日1次，保留周期至少1周</w:t>
      </w:r>
      <w:r>
        <w:rPr>
          <w:rFonts w:hint="eastAsia" w:ascii="仿宋" w:hAnsi="仿宋" w:eastAsia="仿宋"/>
          <w:sz w:val="28"/>
          <w:szCs w:val="28"/>
        </w:rPr>
        <w:t>。</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4</w:t>
      </w:r>
      <w:r>
        <w:rPr>
          <w:rFonts w:hint="eastAsia" w:ascii="仿宋" w:hAnsi="仿宋" w:eastAsia="仿宋"/>
          <w:sz w:val="28"/>
          <w:szCs w:val="28"/>
        </w:rPr>
        <w:t>）</w:t>
      </w:r>
      <w:r>
        <w:rPr>
          <w:rFonts w:hint="eastAsia" w:ascii="仿宋" w:hAnsi="仿宋" w:eastAsia="仿宋"/>
          <w:sz w:val="28"/>
          <w:szCs w:val="28"/>
          <w:lang w:val="en-US" w:eastAsia="zh-CN"/>
        </w:rPr>
        <w:t>本系统</w:t>
      </w:r>
      <w:r>
        <w:rPr>
          <w:rFonts w:hint="eastAsia" w:ascii="仿宋" w:hAnsi="仿宋" w:eastAsia="仿宋"/>
          <w:sz w:val="28"/>
          <w:szCs w:val="28"/>
        </w:rPr>
        <w:t>的敏感业务数据进行加密存储</w:t>
      </w:r>
      <w:r>
        <w:rPr>
          <w:rFonts w:hint="eastAsia" w:ascii="仿宋" w:hAnsi="仿宋" w:eastAsia="仿宋"/>
          <w:sz w:val="28"/>
          <w:szCs w:val="28"/>
          <w:lang w:eastAsia="zh-CN"/>
        </w:rPr>
        <w:t>，</w:t>
      </w:r>
      <w:r>
        <w:rPr>
          <w:rFonts w:hint="eastAsia" w:ascii="仿宋" w:hAnsi="仿宋" w:eastAsia="仿宋"/>
          <w:sz w:val="28"/>
          <w:szCs w:val="28"/>
          <w:lang w:val="en-US" w:eastAsia="zh-CN"/>
        </w:rPr>
        <w:t>并采取措施</w:t>
      </w:r>
      <w:r>
        <w:rPr>
          <w:rFonts w:hint="eastAsia" w:ascii="仿宋" w:hAnsi="仿宋" w:eastAsia="仿宋"/>
          <w:sz w:val="28"/>
          <w:szCs w:val="28"/>
        </w:rPr>
        <w:t>防范敏感业务数据的泄露。</w:t>
      </w:r>
    </w:p>
    <w:p>
      <w:pPr>
        <w:spacing w:line="360" w:lineRule="auto"/>
        <w:ind w:firstLine="560" w:firstLineChars="200"/>
        <w:rPr>
          <w:rFonts w:hint="eastAsia" w:ascii="仿宋" w:hAnsi="仿宋" w:eastAsia="仿宋"/>
          <w:sz w:val="28"/>
          <w:szCs w:val="28"/>
        </w:rPr>
      </w:pPr>
      <w:r>
        <w:rPr>
          <w:rFonts w:hint="eastAsia" w:ascii="仿宋" w:hAnsi="仿宋" w:eastAsia="仿宋"/>
          <w:sz w:val="28"/>
          <w:szCs w:val="28"/>
          <w:lang w:val="en-US" w:eastAsia="zh-CN"/>
        </w:rPr>
        <w:t>5</w:t>
      </w:r>
      <w:r>
        <w:rPr>
          <w:rFonts w:hint="eastAsia" w:ascii="仿宋" w:hAnsi="仿宋" w:eastAsia="仿宋"/>
          <w:sz w:val="28"/>
          <w:szCs w:val="28"/>
        </w:rPr>
        <w:t>）</w:t>
      </w:r>
      <w:r>
        <w:rPr>
          <w:rFonts w:hint="eastAsia" w:ascii="仿宋" w:hAnsi="仿宋" w:eastAsia="仿宋"/>
          <w:sz w:val="28"/>
          <w:szCs w:val="28"/>
          <w:lang w:val="en-US" w:eastAsia="zh-CN"/>
        </w:rPr>
        <w:t>本系统</w:t>
      </w:r>
      <w:r>
        <w:rPr>
          <w:rFonts w:hint="eastAsia" w:ascii="仿宋" w:hAnsi="仿宋" w:eastAsia="仿宋"/>
          <w:sz w:val="28"/>
          <w:szCs w:val="28"/>
        </w:rPr>
        <w:t>对互联网提供的WEB服务使用HTTPS协议</w:t>
      </w:r>
      <w:r>
        <w:rPr>
          <w:rFonts w:hint="eastAsia" w:ascii="仿宋" w:hAnsi="仿宋" w:eastAsia="仿宋"/>
          <w:sz w:val="28"/>
          <w:szCs w:val="28"/>
          <w:lang w:eastAsia="zh-CN"/>
        </w:rPr>
        <w:t>，</w:t>
      </w:r>
      <w:r>
        <w:rPr>
          <w:rFonts w:hint="eastAsia" w:ascii="仿宋" w:hAnsi="仿宋" w:eastAsia="仿宋"/>
          <w:sz w:val="28"/>
          <w:szCs w:val="28"/>
          <w:lang w:val="en-US" w:eastAsia="zh-CN"/>
        </w:rPr>
        <w:t>并使用公司统一的域名和SSL证书</w:t>
      </w:r>
      <w:r>
        <w:rPr>
          <w:rFonts w:hint="eastAsia" w:ascii="仿宋" w:hAnsi="仿宋" w:eastAsia="仿宋"/>
          <w:sz w:val="28"/>
          <w:szCs w:val="28"/>
        </w:rPr>
        <w:t>。</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6）本系统源代码访问权限采取严格控制措施，所有对源代码的修改、更新、发布必须进行授权和批准，并严格进行版本控制，保留操作日志记录。</w:t>
      </w:r>
    </w:p>
    <w:p>
      <w:pPr>
        <w:pStyle w:val="50"/>
        <w:widowControl/>
        <w:numPr>
          <w:ilvl w:val="255"/>
          <w:numId w:val="0"/>
        </w:numPr>
        <w:spacing w:line="360" w:lineRule="auto"/>
        <w:jc w:val="left"/>
        <w:outlineLvl w:val="1"/>
        <w:rPr>
          <w:rFonts w:ascii="黑体" w:hAnsi="黑体" w:eastAsia="黑体" w:cs="宋体"/>
          <w:bCs/>
          <w:sz w:val="28"/>
          <w:szCs w:val="28"/>
        </w:rPr>
      </w:pPr>
      <w:bookmarkStart w:id="831" w:name="_Toc19181113"/>
      <w:bookmarkStart w:id="832" w:name="_Toc12176"/>
      <w:bookmarkStart w:id="833" w:name="_Toc16367"/>
      <w:bookmarkStart w:id="834" w:name="_Toc141302063"/>
      <w:bookmarkStart w:id="835" w:name="_Toc19196"/>
      <w:bookmarkStart w:id="836" w:name="_Toc18334"/>
      <w:bookmarkStart w:id="837" w:name="_Toc33173153"/>
      <w:bookmarkStart w:id="838" w:name="_Toc4823"/>
      <w:bookmarkStart w:id="839" w:name="_Toc32316"/>
      <w:bookmarkStart w:id="840" w:name="_Toc19194_WPSOffice_Level2"/>
      <w:bookmarkStart w:id="841" w:name="_Toc8495"/>
      <w:bookmarkStart w:id="842" w:name="_Toc19217"/>
      <w:bookmarkStart w:id="843" w:name="_Toc12671"/>
      <w:r>
        <w:rPr>
          <w:rFonts w:hint="eastAsia" w:ascii="黑体" w:hAnsi="黑体" w:eastAsia="黑体" w:cs="宋体"/>
          <w:bCs/>
          <w:sz w:val="28"/>
          <w:szCs w:val="28"/>
        </w:rPr>
        <w:t>9.6.项目全过程安全</w:t>
      </w:r>
      <w:bookmarkEnd w:id="831"/>
      <w:bookmarkEnd w:id="832"/>
      <w:bookmarkEnd w:id="833"/>
      <w:bookmarkEnd w:id="834"/>
      <w:bookmarkEnd w:id="835"/>
      <w:bookmarkEnd w:id="836"/>
      <w:bookmarkEnd w:id="837"/>
      <w:bookmarkEnd w:id="838"/>
      <w:bookmarkEnd w:id="839"/>
      <w:bookmarkEnd w:id="840"/>
      <w:bookmarkEnd w:id="841"/>
      <w:bookmarkEnd w:id="842"/>
      <w:bookmarkEnd w:id="843"/>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本项目全过程安全主要内容如下：</w:t>
      </w:r>
    </w:p>
    <w:p>
      <w:pPr>
        <w:spacing w:line="360" w:lineRule="auto"/>
        <w:ind w:firstLine="560" w:firstLineChars="200"/>
        <w:rPr>
          <w:rFonts w:hint="default" w:ascii="仿宋" w:hAnsi="仿宋" w:eastAsia="仿宋"/>
          <w:sz w:val="28"/>
          <w:szCs w:val="28"/>
          <w:lang w:val="en-US"/>
        </w:rPr>
      </w:pPr>
      <w:r>
        <w:rPr>
          <w:rFonts w:hint="eastAsia" w:ascii="仿宋" w:hAnsi="仿宋" w:eastAsia="仿宋"/>
          <w:sz w:val="28"/>
          <w:szCs w:val="28"/>
          <w:lang w:val="en-US" w:eastAsia="zh-CN"/>
        </w:rPr>
        <w:t>1）本项目在立项或方案设计阶段明确网络安全设计内容，并提交公司网络安全团队进行安全设计内容审核。</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2）本项目在招标采购阶段对系统涉及的关键软硬件优先选择国产化产品，选定的信息化技术供方按照公司要求签订《网络安全工作责任书》、《保密协议》等相关协议。</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3）本项目在开发和实施阶段根据业务使用场景、系统安全保护等级等完善调整安全措施，形成完整的安全整体规划和安全方案设计，并提交公司网络安全团队进行安全方案审查。</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4）本项目在完成系统开发后提交公司网络安全团队进行系统安全测试，并根据安全测试结果进行整改，安全隐患和漏洞修复完成以后进行系统上线审批。</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5）本项目在验收交付前由供方完成系统管理员的运维技能培训，并移交所有项目建设文档和运维文档。</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6）本项目在验收交付以后如发现安全漏洞、安全隐患或新发布的安全补丁，需按照公司要求及时升级和修复。</w:t>
      </w:r>
    </w:p>
    <w:p>
      <w:pPr>
        <w:spacing w:line="360" w:lineRule="auto"/>
        <w:ind w:firstLine="560" w:firstLineChars="200"/>
        <w:rPr>
          <w:rFonts w:hint="default" w:ascii="仿宋" w:hAnsi="仿宋" w:eastAsia="仿宋"/>
          <w:sz w:val="28"/>
          <w:szCs w:val="28"/>
          <w:lang w:val="en-US" w:eastAsia="zh-CN"/>
        </w:rPr>
      </w:pPr>
      <w:r>
        <w:rPr>
          <w:rFonts w:hint="eastAsia" w:ascii="仿宋" w:hAnsi="仿宋" w:eastAsia="仿宋"/>
          <w:sz w:val="28"/>
          <w:szCs w:val="28"/>
          <w:lang w:val="en-US" w:eastAsia="zh-CN"/>
        </w:rPr>
        <w:t>7）本项目指定专人负责项目执行全过程的安全管理。</w:t>
      </w:r>
    </w:p>
    <w:p>
      <w:pPr>
        <w:spacing w:line="360" w:lineRule="auto"/>
        <w:ind w:firstLine="560" w:firstLineChars="200"/>
        <w:rPr>
          <w:rFonts w:ascii="仿宋" w:hAnsi="仿宋" w:eastAsia="仿宋"/>
          <w:sz w:val="28"/>
          <w:szCs w:val="28"/>
        </w:rPr>
      </w:pPr>
      <w:r>
        <w:rPr>
          <w:rFonts w:hint="eastAsia" w:ascii="仿宋" w:hAnsi="仿宋" w:eastAsia="仿宋"/>
          <w:sz w:val="28"/>
          <w:szCs w:val="28"/>
          <w:lang w:val="en-US" w:eastAsia="zh-CN"/>
        </w:rPr>
        <w:t>8）本项目其他</w:t>
      </w:r>
      <w:r>
        <w:rPr>
          <w:rFonts w:ascii="仿宋" w:hAnsi="仿宋" w:eastAsia="仿宋"/>
          <w:sz w:val="28"/>
          <w:szCs w:val="28"/>
        </w:rPr>
        <w:t>安全建设要求</w:t>
      </w:r>
      <w:r>
        <w:rPr>
          <w:rFonts w:hint="eastAsia" w:ascii="仿宋" w:hAnsi="仿宋" w:eastAsia="仿宋"/>
          <w:sz w:val="28"/>
          <w:szCs w:val="28"/>
          <w:lang w:val="en-US" w:eastAsia="zh-CN"/>
        </w:rPr>
        <w:t>按照国家、集团等上级单位有关</w:t>
      </w:r>
      <w:r>
        <w:rPr>
          <w:rFonts w:ascii="仿宋" w:hAnsi="仿宋" w:eastAsia="仿宋"/>
          <w:sz w:val="28"/>
          <w:szCs w:val="28"/>
        </w:rPr>
        <w:t>信息系统安全建设规范</w:t>
      </w:r>
      <w:r>
        <w:rPr>
          <w:rFonts w:hint="eastAsia" w:ascii="仿宋" w:hAnsi="仿宋" w:eastAsia="仿宋"/>
          <w:sz w:val="28"/>
          <w:szCs w:val="28"/>
          <w:lang w:val="en-US" w:eastAsia="zh-CN"/>
        </w:rPr>
        <w:t>和公司有关制度</w:t>
      </w:r>
      <w:r>
        <w:rPr>
          <w:rFonts w:hint="eastAsia" w:ascii="仿宋" w:hAnsi="仿宋" w:eastAsia="仿宋"/>
          <w:sz w:val="28"/>
          <w:szCs w:val="28"/>
        </w:rPr>
        <w:t>要求</w:t>
      </w:r>
      <w:r>
        <w:rPr>
          <w:rFonts w:hint="eastAsia" w:ascii="仿宋" w:hAnsi="仿宋" w:eastAsia="仿宋"/>
          <w:sz w:val="28"/>
          <w:szCs w:val="28"/>
          <w:lang w:eastAsia="zh-CN"/>
        </w:rPr>
        <w:t>等</w:t>
      </w:r>
      <w:r>
        <w:rPr>
          <w:rFonts w:hint="eastAsia" w:ascii="仿宋" w:hAnsi="仿宋" w:eastAsia="仿宋"/>
          <w:sz w:val="28"/>
          <w:szCs w:val="28"/>
        </w:rPr>
        <w:t>执行。</w:t>
      </w:r>
      <w:bookmarkEnd w:id="15"/>
    </w:p>
    <w:sectPr>
      <w:headerReference r:id="rId3" w:type="default"/>
      <w:footerReference r:id="rId4" w:type="default"/>
      <w:pgSz w:w="11906" w:h="16838"/>
      <w:pgMar w:top="1440" w:right="1134" w:bottom="1440" w:left="1134" w:header="567" w:footer="567"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DejaVu Sans">
    <w:altName w:val="Verdana"/>
    <w:panose1 w:val="00000000000000000000"/>
    <w:charset w:val="00"/>
    <w:family w:val="roman"/>
    <w:pitch w:val="default"/>
    <w:sig w:usb0="00000000" w:usb1="00000000" w:usb2="00000008" w:usb3="00000000" w:csb0="000001FF" w:csb1="00000000"/>
  </w:font>
  <w:font w:name="宋体-简">
    <w:altName w:val="宋体"/>
    <w:panose1 w:val="00000000000000000000"/>
    <w:charset w:val="86"/>
    <w:family w:val="auto"/>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serif">
    <w:altName w:val="Segoe Print"/>
    <w:panose1 w:val="00000000000000000000"/>
    <w:charset w:val="00"/>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10" w:usb3="00000000" w:csb0="00040000" w:csb1="00000000"/>
  </w:font>
  <w:font w:name="新宋体">
    <w:panose1 w:val="02010609030101010101"/>
    <w:charset w:val="86"/>
    <w:family w:val="modern"/>
    <w:pitch w:val="default"/>
    <w:sig w:usb0="00000203" w:usb1="288F0000" w:usb2="00000006" w:usb3="00000000" w:csb0="00040001" w:csb1="00000000"/>
  </w:font>
  <w:font w:name="Helvetica Neue">
    <w:altName w:val="Arial"/>
    <w:panose1 w:val="00000000000000000000"/>
    <w:charset w:val="00"/>
    <w:family w:val="auto"/>
    <w:pitch w:val="default"/>
    <w:sig w:usb0="00000000" w:usb1="00000000" w:usb2="00000010" w:usb3="00000000" w:csb0="00000000" w:csb1="00000000"/>
  </w:font>
  <w:font w:name="pingfang sc">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阿里巴巴普惠体 2.0 55 Regular">
    <w:altName w:val="宋体"/>
    <w:panose1 w:val="00000000000000000000"/>
    <w:charset w:val="86"/>
    <w:family w:val="roman"/>
    <w:pitch w:val="default"/>
    <w:sig w:usb0="00000000" w:usb1="00000000" w:usb2="0000001E" w:usb3="00000000" w:csb0="0004009F"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wordWrap w:val="0"/>
      <w:jc w:val="right"/>
    </w:pPr>
    <w:r>
      <mc:AlternateContent>
        <mc:Choice Requires="wps">
          <w:drawing>
            <wp:anchor distT="0" distB="0" distL="114300" distR="114300" simplePos="0" relativeHeight="251659264" behindDoc="1" locked="0" layoutInCell="1" allowOverlap="1">
              <wp:simplePos x="0" y="0"/>
              <wp:positionH relativeFrom="column">
                <wp:posOffset>-186690</wp:posOffset>
              </wp:positionH>
              <wp:positionV relativeFrom="paragraph">
                <wp:posOffset>-103505</wp:posOffset>
              </wp:positionV>
              <wp:extent cx="6534150" cy="438150"/>
              <wp:effectExtent l="0" t="0" r="0" b="0"/>
              <wp:wrapNone/>
              <wp:docPr id="19"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534150" cy="438150"/>
                      </a:xfrm>
                      <a:prstGeom prst="rect">
                        <a:avLst/>
                      </a:prstGeom>
                      <a:noFill/>
                      <a:ln w="9525">
                        <a:noFill/>
                        <a:miter lim="800000"/>
                      </a:ln>
                    </wps:spPr>
                    <wps:txbx>
                      <w:txbxContent>
                        <w:p>
                          <w:pPr>
                            <w:pBdr>
                              <w:top w:val="single" w:color="auto" w:sz="18" w:space="1"/>
                            </w:pBdr>
                          </w:pP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4.7pt;margin-top:-8.15pt;height:34.5pt;width:514.5pt;z-index:-251657216;mso-width-relative:page;mso-height-relative:page;" filled="f" stroked="f" coordsize="21600,21600" o:gfxdata="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CRiz6t&#10;2AAAAAoBAAAPAAAAAAAAAAEAIAAAACIAAABkcnMvZG93bnJldi54bWxQSwECFAAUAAAACACHTuJA&#10;4Qff0yECAAAqBAAADgAAAAAAAAABACAAAAAnAQAAZHJzL2Uyb0RvYy54bWxQSwUGAAAAAAYABgBZ&#10;AQAAugUAAAAA&#10;">
              <v:fill on="f" focussize="0,0"/>
              <v:stroke on="f" miterlimit="8" joinstyle="miter"/>
              <v:imagedata o:title=""/>
              <o:lock v:ext="edit" aspectratio="f"/>
              <v:textbox>
                <w:txbxContent>
                  <w:p>
                    <w:pPr>
                      <w:pBdr>
                        <w:top w:val="single" w:color="auto" w:sz="18" w:space="1"/>
                      </w:pBdr>
                    </w:pPr>
                  </w:p>
                </w:txbxContent>
              </v:textbox>
            </v:shape>
          </w:pict>
        </mc:Fallback>
      </mc:AlternateContent>
    </w:r>
    <w:sdt>
      <w:sdtPr>
        <w:id w:val="1442268723"/>
      </w:sdtPr>
      <w:sdtContent>
        <w:sdt>
          <w:sdtPr>
            <w:id w:val="1536461064"/>
          </w:sdtPr>
          <w:sdtContent>
            <w:r>
              <w:rPr>
                <w:rFonts w:hint="eastAsia"/>
                <w:b/>
                <w:bCs/>
                <w:sz w:val="28"/>
                <w:szCs w:val="28"/>
              </w:rPr>
              <w:t xml:space="preserve"> </w:t>
            </w:r>
            <w:r>
              <w:rPr>
                <w:rFonts w:hint="eastAsia"/>
                <w:b/>
                <w:bCs/>
                <w:sz w:val="24"/>
                <w:szCs w:val="24"/>
              </w:rPr>
              <w:t xml:space="preserve">   </w:t>
            </w:r>
            <w:r>
              <w:rPr>
                <w:rFonts w:hint="eastAsia"/>
              </w:rPr>
              <w:drawing>
                <wp:inline distT="0" distB="0" distL="0" distR="0">
                  <wp:extent cx="2411730" cy="290195"/>
                  <wp:effectExtent l="0" t="0" r="7620" b="1460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spect="1"/>
                          </pic:cNvPicPr>
                        </pic:nvPicPr>
                        <pic:blipFill>
                          <a:blip r:embed="rId1" cstate="print">
                            <a:extLst>
                              <a:ext uri="{28A0092B-C50C-407E-A947-70E740481C1C}">
                                <a14:useLocalDpi xmlns:a14="http://schemas.microsoft.com/office/drawing/2010/main" val="0"/>
                              </a:ext>
                            </a:extLst>
                          </a:blip>
                          <a:srcRect l="14621"/>
                          <a:stretch>
                            <a:fillRect/>
                          </a:stretch>
                        </pic:blipFill>
                        <pic:spPr>
                          <a:xfrm>
                            <a:off x="0" y="0"/>
                            <a:ext cx="2411730" cy="290222"/>
                          </a:xfrm>
                          <a:prstGeom prst="rect">
                            <a:avLst/>
                          </a:prstGeom>
                          <a:ln>
                            <a:noFill/>
                          </a:ln>
                        </pic:spPr>
                      </pic:pic>
                    </a:graphicData>
                  </a:graphic>
                </wp:inline>
              </w:drawing>
            </w:r>
          </w:sdtContent>
        </w:sdt>
      </w:sdtContent>
    </w:sdt>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2"/>
      <w:tblW w:w="9923" w:type="dxa"/>
      <w:jc w:val="center"/>
      <w:tblBorders>
        <w:top w:val="none" w:color="auto" w:sz="0" w:space="0"/>
        <w:left w:val="none" w:color="auto" w:sz="0" w:space="0"/>
        <w:bottom w:val="single" w:color="auto" w:sz="18" w:space="0"/>
        <w:right w:val="none" w:color="auto" w:sz="0" w:space="0"/>
        <w:insideH w:val="single" w:color="auto" w:sz="18" w:space="0"/>
        <w:insideV w:val="none" w:color="auto" w:sz="0" w:space="0"/>
      </w:tblBorders>
      <w:tblLayout w:type="fixed"/>
      <w:tblCellMar>
        <w:top w:w="0" w:type="dxa"/>
        <w:left w:w="108" w:type="dxa"/>
        <w:bottom w:w="0" w:type="dxa"/>
        <w:right w:w="108" w:type="dxa"/>
      </w:tblCellMar>
    </w:tblPr>
    <w:tblGrid>
      <w:gridCol w:w="2694"/>
      <w:gridCol w:w="5387"/>
      <w:gridCol w:w="1842"/>
    </w:tblGrid>
    <w:tr>
      <w:tblPrEx>
        <w:tblBorders>
          <w:top w:val="none" w:color="auto" w:sz="0" w:space="0"/>
          <w:left w:val="none" w:color="auto" w:sz="0" w:space="0"/>
          <w:bottom w:val="single" w:color="auto" w:sz="18" w:space="0"/>
          <w:right w:val="none" w:color="auto" w:sz="0" w:space="0"/>
          <w:insideH w:val="single" w:color="auto" w:sz="18" w:space="0"/>
          <w:insideV w:val="none" w:color="auto" w:sz="0" w:space="0"/>
        </w:tblBorders>
        <w:tblCellMar>
          <w:top w:w="0" w:type="dxa"/>
          <w:left w:w="108" w:type="dxa"/>
          <w:bottom w:w="0" w:type="dxa"/>
          <w:right w:w="108" w:type="dxa"/>
        </w:tblCellMar>
      </w:tblPrEx>
      <w:trPr>
        <w:cantSplit/>
        <w:trHeight w:val="780" w:hRule="atLeast"/>
        <w:jc w:val="center"/>
      </w:trPr>
      <w:tc>
        <w:tcPr>
          <w:tcW w:w="2694" w:type="dxa"/>
          <w:vAlign w:val="center"/>
        </w:tcPr>
        <w:p>
          <w:pPr>
            <w:pStyle w:val="54"/>
            <w:ind w:right="-528" w:rightChars="-165" w:firstLine="100" w:firstLineChars="50"/>
            <w:rPr>
              <w:rFonts w:eastAsia="黑体"/>
              <w:sz w:val="18"/>
              <w:szCs w:val="18"/>
            </w:rPr>
          </w:pPr>
          <w:r>
            <w:drawing>
              <wp:inline distT="0" distB="0" distL="0" distR="0">
                <wp:extent cx="1314450" cy="438150"/>
                <wp:effectExtent l="0" t="0" r="0" b="0"/>
                <wp:docPr id="22" name="图片 22" descr="中车标识组合中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中车标识组合中英1.jpg"/>
                        <pic:cNvPicPr>
                          <a:picLocks noChangeAspect="1" noChangeArrowheads="1"/>
                        </pic:cNvPicPr>
                      </pic:nvPicPr>
                      <pic:blipFill>
                        <a:blip r:embed="rId1">
                          <a:extLst>
                            <a:ext uri="{28A0092B-C50C-407E-A947-70E740481C1C}">
                              <a14:useLocalDpi xmlns:a14="http://schemas.microsoft.com/office/drawing/2010/main" val="0"/>
                            </a:ext>
                          </a:extLst>
                        </a:blip>
                        <a:srcRect l="5157" t="34708" r="6206" b="34686"/>
                        <a:stretch>
                          <a:fillRect/>
                        </a:stretch>
                      </pic:blipFill>
                      <pic:spPr>
                        <a:xfrm>
                          <a:off x="0" y="0"/>
                          <a:ext cx="1314450" cy="438150"/>
                        </a:xfrm>
                        <a:prstGeom prst="rect">
                          <a:avLst/>
                        </a:prstGeom>
                        <a:noFill/>
                        <a:ln>
                          <a:noFill/>
                        </a:ln>
                      </pic:spPr>
                    </pic:pic>
                  </a:graphicData>
                </a:graphic>
              </wp:inline>
            </w:drawing>
          </w:r>
        </w:p>
      </w:tc>
      <w:tc>
        <w:tcPr>
          <w:tcW w:w="5387" w:type="dxa"/>
          <w:vAlign w:val="center"/>
        </w:tcPr>
        <w:p>
          <w:pPr>
            <w:pStyle w:val="54"/>
            <w:jc w:val="center"/>
            <w:rPr>
              <w:rFonts w:ascii="黑体" w:hAnsi="宋体" w:eastAsia="黑体"/>
              <w:sz w:val="21"/>
              <w:szCs w:val="21"/>
            </w:rPr>
          </w:pPr>
        </w:p>
        <w:p>
          <w:pPr>
            <w:pStyle w:val="54"/>
            <w:jc w:val="center"/>
            <w:rPr>
              <w:rFonts w:ascii="黑体" w:hAnsi="宋体" w:eastAsia="黑体"/>
              <w:sz w:val="21"/>
              <w:szCs w:val="21"/>
            </w:rPr>
          </w:pPr>
        </w:p>
      </w:tc>
      <w:tc>
        <w:tcPr>
          <w:tcW w:w="1842" w:type="dxa"/>
          <w:vAlign w:val="center"/>
        </w:tcPr>
        <w:p>
          <w:pPr>
            <w:rPr>
              <w:rFonts w:ascii="黑体" w:hAnsi="黑体" w:eastAsia="黑体"/>
              <w:sz w:val="21"/>
              <w:szCs w:val="21"/>
            </w:rPr>
          </w:pPr>
        </w:p>
        <w:p>
          <w:pPr>
            <w:rPr>
              <w:rFonts w:ascii="黑体" w:hAnsi="黑体" w:eastAsia="黑体"/>
              <w:sz w:val="21"/>
              <w:szCs w:val="21"/>
            </w:rPr>
          </w:pPr>
          <w:r>
            <w:rPr>
              <w:rFonts w:hint="eastAsia" w:ascii="黑体" w:hAnsi="黑体" w:eastAsia="黑体"/>
              <w:sz w:val="21"/>
              <w:szCs w:val="21"/>
            </w:rPr>
            <w:t>版本号：</w:t>
          </w:r>
        </w:p>
      </w:tc>
    </w:tr>
  </w:tbl>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A43079"/>
    <w:multiLevelType w:val="singleLevel"/>
    <w:tmpl w:val="96A43079"/>
    <w:lvl w:ilvl="0" w:tentative="0">
      <w:start w:val="1"/>
      <w:numFmt w:val="bullet"/>
      <w:pStyle w:val="10"/>
      <w:lvlText w:val=""/>
      <w:lvlJc w:val="left"/>
      <w:pPr>
        <w:tabs>
          <w:tab w:val="left" w:pos="360"/>
        </w:tabs>
        <w:ind w:left="360" w:hanging="360"/>
      </w:pPr>
      <w:rPr>
        <w:rFonts w:hint="default" w:ascii="Wingdings" w:hAnsi="Wingdings"/>
      </w:rPr>
    </w:lvl>
  </w:abstractNum>
  <w:abstractNum w:abstractNumId="1">
    <w:nsid w:val="16FB47E2"/>
    <w:multiLevelType w:val="multilevel"/>
    <w:tmpl w:val="16FB47E2"/>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2">
    <w:nsid w:val="2BD7076E"/>
    <w:multiLevelType w:val="multilevel"/>
    <w:tmpl w:val="2BD7076E"/>
    <w:lvl w:ilvl="0" w:tentative="0">
      <w:start w:val="1"/>
      <w:numFmt w:val="decimal"/>
      <w:lvlText w:val="%1."/>
      <w:lvlJc w:val="left"/>
      <w:pPr>
        <w:ind w:left="425" w:hanging="425"/>
      </w:pPr>
    </w:lvl>
    <w:lvl w:ilvl="1" w:tentative="0">
      <w:start w:val="1"/>
      <w:numFmt w:val="decimal"/>
      <w:lvlText w:val="%1.%2."/>
      <w:lvlJc w:val="left"/>
      <w:pPr>
        <w:ind w:left="567" w:hanging="567"/>
      </w:pPr>
    </w:lvl>
    <w:lvl w:ilvl="2" w:tentative="0">
      <w:start w:val="1"/>
      <w:numFmt w:val="decimal"/>
      <w:lvlText w:val="%1.%2.%3."/>
      <w:lvlJc w:val="left"/>
      <w:pPr>
        <w:ind w:left="709" w:hanging="709"/>
      </w:pPr>
    </w:lvl>
    <w:lvl w:ilvl="3" w:tentative="0">
      <w:start w:val="1"/>
      <w:numFmt w:val="decimal"/>
      <w:lvlText w:val="%1.%2.%3.%4."/>
      <w:lvlJc w:val="left"/>
      <w:pPr>
        <w:ind w:left="851" w:hanging="851"/>
      </w:pPr>
    </w:lvl>
    <w:lvl w:ilvl="4" w:tentative="0">
      <w:start w:val="1"/>
      <w:numFmt w:val="decimal"/>
      <w:lvlText w:val="%1.%2.%3.%4.%5."/>
      <w:lvlJc w:val="left"/>
      <w:pPr>
        <w:ind w:left="992" w:hanging="992"/>
      </w:pPr>
    </w:lvl>
    <w:lvl w:ilvl="5" w:tentative="0">
      <w:start w:val="1"/>
      <w:numFmt w:val="decimal"/>
      <w:lvlText w:val="%1.%2.%3.%4.%5.%6."/>
      <w:lvlJc w:val="left"/>
      <w:pPr>
        <w:ind w:left="1134" w:hanging="1134"/>
      </w:pPr>
    </w:lvl>
    <w:lvl w:ilvl="6" w:tentative="0">
      <w:start w:val="1"/>
      <w:numFmt w:val="decimal"/>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abstractNum w:abstractNumId="3">
    <w:nsid w:val="2C0611CF"/>
    <w:multiLevelType w:val="multilevel"/>
    <w:tmpl w:val="2C0611CF"/>
    <w:lvl w:ilvl="0" w:tentative="0">
      <w:start w:val="1"/>
      <w:numFmt w:val="decimal"/>
      <w:lvlText w:val="%1"/>
      <w:lvlJc w:val="left"/>
      <w:pPr>
        <w:ind w:left="425" w:hanging="425"/>
      </w:pPr>
    </w:lvl>
    <w:lvl w:ilvl="1" w:tentative="0">
      <w:start w:val="1"/>
      <w:numFmt w:val="decimal"/>
      <w:pStyle w:val="62"/>
      <w:lvlText w:val="%1.%2"/>
      <w:lvlJc w:val="left"/>
      <w:pPr>
        <w:ind w:left="992" w:hanging="567"/>
      </w:pPr>
      <w:rPr>
        <w:color w:val="000000"/>
      </w:rPr>
    </w:lvl>
    <w:lvl w:ilvl="2" w:tentative="0">
      <w:start w:val="1"/>
      <w:numFmt w:val="decimal"/>
      <w:lvlText w:val="%1.%2.%3"/>
      <w:lvlJc w:val="left"/>
      <w:pPr>
        <w:ind w:left="1418" w:hanging="567"/>
      </w:pPr>
    </w:lvl>
    <w:lvl w:ilvl="3" w:tentative="0">
      <w:start w:val="1"/>
      <w:numFmt w:val="decimal"/>
      <w:lvlText w:val="%1.%2.%3.%4"/>
      <w:lvlJc w:val="left"/>
      <w:pPr>
        <w:ind w:left="1984" w:hanging="708"/>
      </w:pPr>
    </w:lvl>
    <w:lvl w:ilvl="4" w:tentative="0">
      <w:start w:val="1"/>
      <w:numFmt w:val="decimal"/>
      <w:lvlText w:val="%1.%2.%3.%4.%5"/>
      <w:lvlJc w:val="left"/>
      <w:pPr>
        <w:ind w:left="2551" w:hanging="850"/>
      </w:pPr>
    </w:lvl>
    <w:lvl w:ilvl="5" w:tentative="0">
      <w:start w:val="1"/>
      <w:numFmt w:val="decimal"/>
      <w:lvlText w:val="%1.%2.%3.%4.%5.%6"/>
      <w:lvlJc w:val="left"/>
      <w:pPr>
        <w:ind w:left="3260" w:hanging="1134"/>
      </w:pPr>
    </w:lvl>
    <w:lvl w:ilvl="6" w:tentative="0">
      <w:start w:val="1"/>
      <w:numFmt w:val="decimal"/>
      <w:lvlText w:val="%1.%2.%3.%4.%5.%6.%7"/>
      <w:lvlJc w:val="left"/>
      <w:pPr>
        <w:ind w:left="3827" w:hanging="1276"/>
      </w:pPr>
    </w:lvl>
    <w:lvl w:ilvl="7" w:tentative="0">
      <w:start w:val="1"/>
      <w:numFmt w:val="decimal"/>
      <w:lvlText w:val="%1.%2.%3.%4.%5.%6.%7.%8"/>
      <w:lvlJc w:val="left"/>
      <w:pPr>
        <w:ind w:left="4394" w:hanging="1418"/>
      </w:pPr>
    </w:lvl>
    <w:lvl w:ilvl="8" w:tentative="0">
      <w:start w:val="1"/>
      <w:numFmt w:val="decimal"/>
      <w:lvlText w:val="%1.%2.%3.%4.%5.%6.%7.%8.%9"/>
      <w:lvlJc w:val="left"/>
      <w:pPr>
        <w:ind w:left="5102" w:hanging="1700"/>
      </w:pPr>
    </w:lvl>
  </w:abstractNum>
  <w:abstractNum w:abstractNumId="4">
    <w:nsid w:val="4E6D6B76"/>
    <w:multiLevelType w:val="multilevel"/>
    <w:tmpl w:val="4E6D6B76"/>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lvlText w:val="%1.%2.%3."/>
      <w:lvlJc w:val="left"/>
      <w:pPr>
        <w:ind w:left="0" w:firstLine="0"/>
      </w:pPr>
      <w:rPr>
        <w:rFonts w:hint="eastAsia"/>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5">
    <w:nsid w:val="5E5E1719"/>
    <w:multiLevelType w:val="multilevel"/>
    <w:tmpl w:val="5E5E1719"/>
    <w:lvl w:ilvl="0" w:tentative="0">
      <w:start w:val="1"/>
      <w:numFmt w:val="decimal"/>
      <w:lvlText w:val="%1."/>
      <w:lvlJc w:val="left"/>
      <w:pPr>
        <w:ind w:left="432" w:hanging="432"/>
      </w:pPr>
      <w:rPr>
        <w:rFonts w:hint="default"/>
      </w:rPr>
    </w:lvl>
    <w:lvl w:ilvl="1" w:tentative="0">
      <w:start w:val="1"/>
      <w:numFmt w:val="decimal"/>
      <w:pStyle w:val="3"/>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3" w:hanging="1583"/>
      </w:pPr>
      <w:rPr>
        <w:rFonts w:hint="default"/>
      </w:rPr>
    </w:lvl>
  </w:abstractNum>
  <w:abstractNum w:abstractNumId="6">
    <w:nsid w:val="6CEA2025"/>
    <w:multiLevelType w:val="multilevel"/>
    <w:tmpl w:val="6CEA2025"/>
    <w:lvl w:ilvl="0" w:tentative="0">
      <w:start w:val="1"/>
      <w:numFmt w:val="none"/>
      <w:pStyle w:val="58"/>
      <w:suff w:val="nothing"/>
      <w:lvlText w:val="%1"/>
      <w:lvlJc w:val="left"/>
      <w:pPr>
        <w:ind w:left="0" w:firstLine="0"/>
      </w:pPr>
      <w:rPr>
        <w:rFonts w:hint="default" w:ascii="Times New Roman" w:hAnsi="Times New Roman"/>
        <w:b/>
        <w:i w:val="0"/>
        <w:sz w:val="21"/>
      </w:rPr>
    </w:lvl>
    <w:lvl w:ilvl="1" w:tentative="0">
      <w:start w:val="1"/>
      <w:numFmt w:val="decimal"/>
      <w:pStyle w:val="60"/>
      <w:suff w:val="nothing"/>
      <w:lvlText w:val="%1%2　"/>
      <w:lvlJc w:val="left"/>
      <w:pPr>
        <w:ind w:left="0" w:firstLine="0"/>
      </w:pPr>
      <w:rPr>
        <w:rFonts w:hint="eastAsia" w:ascii="黑体" w:hAnsi="Times New Roman" w:eastAsia="黑体"/>
        <w:b/>
        <w:i w:val="0"/>
        <w:sz w:val="24"/>
        <w:szCs w:val="24"/>
      </w:rPr>
    </w:lvl>
    <w:lvl w:ilvl="2" w:tentative="0">
      <w:start w:val="1"/>
      <w:numFmt w:val="decimal"/>
      <w:suff w:val="nothing"/>
      <w:lvlText w:val="%1%2.%3　"/>
      <w:lvlJc w:val="left"/>
      <w:pPr>
        <w:ind w:left="1887" w:hanging="1036"/>
      </w:pPr>
      <w:rPr>
        <w:rFonts w:hint="eastAsia" w:ascii="楷体_GB2312" w:hAnsi="Times New Roman" w:eastAsia="楷体_GB2312"/>
        <w:b/>
        <w:i w:val="0"/>
        <w:sz w:val="24"/>
        <w:szCs w:val="24"/>
      </w:rPr>
    </w:lvl>
    <w:lvl w:ilvl="3" w:tentative="0">
      <w:start w:val="1"/>
      <w:numFmt w:val="decimal"/>
      <w:pStyle w:val="59"/>
      <w:suff w:val="nothing"/>
      <w:lvlText w:val="%1%2.%3.%4　"/>
      <w:lvlJc w:val="left"/>
      <w:pPr>
        <w:ind w:left="0" w:firstLine="0"/>
      </w:pPr>
      <w:rPr>
        <w:rFonts w:hint="eastAsia" w:ascii="楷体_GB2312" w:hAnsi="Times New Roman" w:eastAsia="楷体_GB2312"/>
        <w:b/>
        <w:i w:val="0"/>
        <w:sz w:val="24"/>
        <w:szCs w:val="24"/>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7">
    <w:nsid w:val="74873752"/>
    <w:multiLevelType w:val="multilevel"/>
    <w:tmpl w:val="74873752"/>
    <w:lvl w:ilvl="0" w:tentative="0">
      <w:start w:val="1"/>
      <w:numFmt w:val="decimal"/>
      <w:pStyle w:val="96"/>
      <w:lvlText w:val="图%1"/>
      <w:lvlJc w:val="left"/>
      <w:pPr>
        <w:ind w:left="420" w:hanging="420"/>
      </w:pPr>
      <w:rPr>
        <w:rFonts w:hint="eastAsia" w:cs="Times New Roman"/>
        <w:i w:val="0"/>
        <w:iCs w:val="0"/>
        <w:caps w:val="0"/>
        <w:smallCaps w:val="0"/>
        <w:strike w:val="0"/>
        <w:dstrike w:val="0"/>
        <w:vanish w:val="0"/>
        <w:color w:val="000000"/>
        <w:spacing w:val="0"/>
        <w:kern w:val="0"/>
        <w:position w:val="0"/>
        <w:u w:val="none"/>
        <w:vertAlign w:val="baseline"/>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77F533B5"/>
    <w:multiLevelType w:val="multilevel"/>
    <w:tmpl w:val="77F533B5"/>
    <w:lvl w:ilvl="0" w:tentative="0">
      <w:start w:val="1"/>
      <w:numFmt w:val="decimal"/>
      <w:pStyle w:val="114"/>
      <w:lvlText w:val="%1."/>
      <w:lvlJc w:val="left"/>
      <w:pPr>
        <w:ind w:left="420" w:hanging="420"/>
      </w:pPr>
      <w:rPr>
        <w:rFonts w:ascii="Times New Roman" w:hAnsi="Times New Roman"/>
        <w:b/>
        <w:i w:val="0"/>
        <w:color w:val="000000"/>
      </w:rPr>
    </w:lvl>
    <w:lvl w:ilvl="1" w:tentative="0">
      <w:start w:val="1"/>
      <w:numFmt w:val="decimal"/>
      <w:pStyle w:val="115"/>
      <w:lvlText w:val="%1.%2."/>
      <w:lvlJc w:val="left"/>
      <w:pPr>
        <w:ind w:left="284" w:hanging="284"/>
      </w:pPr>
      <w:rPr>
        <w:rFonts w:hint="default" w:ascii="Times New Roman" w:hAnsi="Times New Roman" w:eastAsia="黑体" w:cs="Times New Roman"/>
        <w:b/>
        <w:i w:val="0"/>
        <w:color w:val="000000"/>
      </w:rPr>
    </w:lvl>
    <w:lvl w:ilvl="2" w:tentative="0">
      <w:start w:val="1"/>
      <w:numFmt w:val="decimal"/>
      <w:pStyle w:val="116"/>
      <w:lvlText w:val="%1.%2.%3."/>
      <w:lvlJc w:val="left"/>
      <w:pPr>
        <w:ind w:left="993" w:hanging="284"/>
      </w:pPr>
      <w:rPr>
        <w:rFonts w:hint="default" w:ascii="Times New Roman" w:hAnsi="Times New Roman" w:eastAsia="宋体" w:cs="Times New Roman"/>
        <w:b/>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pStyle w:val="117"/>
      <w:lvlText w:val="%1.%2.%3.%4."/>
      <w:lvlJc w:val="left"/>
      <w:pPr>
        <w:ind w:left="284" w:hanging="284"/>
      </w:pPr>
      <w:rPr>
        <w:rFonts w:hint="default" w:ascii="Times New Roman" w:hAnsi="Times New Roman" w:eastAsia="黑体" w:cs="Times New Roman"/>
        <w:b/>
        <w:i w:val="0"/>
        <w:color w:val="000000"/>
      </w:rPr>
    </w:lvl>
    <w:lvl w:ilvl="4" w:tentative="0">
      <w:start w:val="1"/>
      <w:numFmt w:val="decimal"/>
      <w:pStyle w:val="118"/>
      <w:lvlText w:val="%1.%2.%3.%4.%5."/>
      <w:lvlJc w:val="left"/>
      <w:pPr>
        <w:tabs>
          <w:tab w:val="left" w:pos="284"/>
        </w:tabs>
        <w:ind w:left="284" w:hanging="284"/>
      </w:pPr>
      <w:rPr>
        <w:rFonts w:hint="default" w:ascii="Times New Roman" w:hAnsi="Times New Roman" w:eastAsia="黑体" w:cs="Times New Roman"/>
        <w:b/>
        <w:i w:val="0"/>
        <w:color w:val="auto"/>
      </w:rPr>
    </w:lvl>
    <w:lvl w:ilvl="5" w:tentative="0">
      <w:start w:val="1"/>
      <w:numFmt w:val="decimal"/>
      <w:pStyle w:val="119"/>
      <w:lvlText w:val="%1.%2.%3.%4.%5.%6."/>
      <w:lvlJc w:val="left"/>
      <w:pPr>
        <w:tabs>
          <w:tab w:val="left" w:pos="284"/>
        </w:tabs>
        <w:ind w:left="284" w:hanging="284"/>
      </w:pPr>
      <w:rPr>
        <w:rFonts w:hint="default" w:ascii="Times New Roman" w:hAnsi="Times New Roman" w:eastAsia="黑体" w:cs="Times New Roman"/>
        <w:b/>
        <w:i w:val="0"/>
        <w:color w:val="auto"/>
      </w:rPr>
    </w:lvl>
    <w:lvl w:ilvl="6" w:tentative="0">
      <w:start w:val="1"/>
      <w:numFmt w:val="decimal"/>
      <w:pStyle w:val="120"/>
      <w:lvlText w:val="%1.%2.%3.%4.%5.%6.%7."/>
      <w:lvlJc w:val="left"/>
      <w:pPr>
        <w:ind w:left="1276" w:hanging="1276"/>
      </w:pPr>
    </w:lvl>
    <w:lvl w:ilvl="7" w:tentative="0">
      <w:start w:val="1"/>
      <w:numFmt w:val="decimal"/>
      <w:lvlText w:val="%1.%2.%3.%4.%5.%6.%7.%8."/>
      <w:lvlJc w:val="left"/>
      <w:pPr>
        <w:ind w:left="1418" w:hanging="1418"/>
      </w:pPr>
    </w:lvl>
    <w:lvl w:ilvl="8" w:tentative="0">
      <w:start w:val="1"/>
      <w:numFmt w:val="decimal"/>
      <w:lvlText w:val="%1.%2.%3.%4.%5.%6.%7.%8.%9."/>
      <w:lvlJc w:val="left"/>
      <w:pPr>
        <w:ind w:left="1559" w:hanging="1559"/>
      </w:pPr>
    </w:lvl>
  </w:abstractNum>
  <w:num w:numId="1">
    <w:abstractNumId w:val="5"/>
  </w:num>
  <w:num w:numId="2">
    <w:abstractNumId w:val="0"/>
  </w:num>
  <w:num w:numId="3">
    <w:abstractNumId w:val="6"/>
  </w:num>
  <w:num w:numId="4">
    <w:abstractNumId w:val="3"/>
  </w:num>
  <w:num w:numId="5">
    <w:abstractNumId w:val="7"/>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60"/>
  <w:drawingGridVerticalSpacing w:val="435"/>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FF2"/>
    <w:rsid w:val="00000401"/>
    <w:rsid w:val="0000158E"/>
    <w:rsid w:val="00006C07"/>
    <w:rsid w:val="000100D7"/>
    <w:rsid w:val="00011083"/>
    <w:rsid w:val="0001143F"/>
    <w:rsid w:val="0001197A"/>
    <w:rsid w:val="000119FD"/>
    <w:rsid w:val="00011F04"/>
    <w:rsid w:val="00017CAF"/>
    <w:rsid w:val="00022F3A"/>
    <w:rsid w:val="00024B0B"/>
    <w:rsid w:val="00024E0E"/>
    <w:rsid w:val="00025422"/>
    <w:rsid w:val="00030CA3"/>
    <w:rsid w:val="00032A45"/>
    <w:rsid w:val="0003358D"/>
    <w:rsid w:val="00034003"/>
    <w:rsid w:val="00035024"/>
    <w:rsid w:val="00037239"/>
    <w:rsid w:val="00040DEA"/>
    <w:rsid w:val="000412E7"/>
    <w:rsid w:val="000430A8"/>
    <w:rsid w:val="00045CB2"/>
    <w:rsid w:val="00045FCF"/>
    <w:rsid w:val="00047DF4"/>
    <w:rsid w:val="00051BA0"/>
    <w:rsid w:val="00051D86"/>
    <w:rsid w:val="00051FF2"/>
    <w:rsid w:val="000536EA"/>
    <w:rsid w:val="0005382A"/>
    <w:rsid w:val="00056DC7"/>
    <w:rsid w:val="000578B8"/>
    <w:rsid w:val="00060AA8"/>
    <w:rsid w:val="00061822"/>
    <w:rsid w:val="00062567"/>
    <w:rsid w:val="00062AD7"/>
    <w:rsid w:val="00064574"/>
    <w:rsid w:val="00066B2E"/>
    <w:rsid w:val="00075418"/>
    <w:rsid w:val="00077A15"/>
    <w:rsid w:val="00077A2B"/>
    <w:rsid w:val="00077E8E"/>
    <w:rsid w:val="00080CF1"/>
    <w:rsid w:val="0008221A"/>
    <w:rsid w:val="0009145D"/>
    <w:rsid w:val="00093839"/>
    <w:rsid w:val="0009437A"/>
    <w:rsid w:val="00095368"/>
    <w:rsid w:val="00096F51"/>
    <w:rsid w:val="00097FB1"/>
    <w:rsid w:val="000A0A1F"/>
    <w:rsid w:val="000A0FB6"/>
    <w:rsid w:val="000A1EC0"/>
    <w:rsid w:val="000A3C4E"/>
    <w:rsid w:val="000B0309"/>
    <w:rsid w:val="000B049A"/>
    <w:rsid w:val="000B1649"/>
    <w:rsid w:val="000B28BB"/>
    <w:rsid w:val="000B4426"/>
    <w:rsid w:val="000B56A3"/>
    <w:rsid w:val="000B5ECF"/>
    <w:rsid w:val="000B70CE"/>
    <w:rsid w:val="000C1CF5"/>
    <w:rsid w:val="000C23E9"/>
    <w:rsid w:val="000C40AC"/>
    <w:rsid w:val="000C6231"/>
    <w:rsid w:val="000C781C"/>
    <w:rsid w:val="000D2B54"/>
    <w:rsid w:val="000D3B98"/>
    <w:rsid w:val="000D5CF1"/>
    <w:rsid w:val="000D6249"/>
    <w:rsid w:val="000E24D6"/>
    <w:rsid w:val="000E272E"/>
    <w:rsid w:val="000E5697"/>
    <w:rsid w:val="000F7000"/>
    <w:rsid w:val="00101399"/>
    <w:rsid w:val="001034AD"/>
    <w:rsid w:val="00103756"/>
    <w:rsid w:val="001101B7"/>
    <w:rsid w:val="00111884"/>
    <w:rsid w:val="00112DFB"/>
    <w:rsid w:val="00113880"/>
    <w:rsid w:val="00114CB4"/>
    <w:rsid w:val="00116D7A"/>
    <w:rsid w:val="00120E23"/>
    <w:rsid w:val="0012256D"/>
    <w:rsid w:val="001239EE"/>
    <w:rsid w:val="00124223"/>
    <w:rsid w:val="00130531"/>
    <w:rsid w:val="001338F3"/>
    <w:rsid w:val="001357D3"/>
    <w:rsid w:val="001379F2"/>
    <w:rsid w:val="00137AF5"/>
    <w:rsid w:val="001437A9"/>
    <w:rsid w:val="0014662D"/>
    <w:rsid w:val="00150582"/>
    <w:rsid w:val="00151654"/>
    <w:rsid w:val="001545D7"/>
    <w:rsid w:val="00156BCF"/>
    <w:rsid w:val="00156F3E"/>
    <w:rsid w:val="0016023C"/>
    <w:rsid w:val="0016065E"/>
    <w:rsid w:val="00160CC9"/>
    <w:rsid w:val="0016191B"/>
    <w:rsid w:val="001638DA"/>
    <w:rsid w:val="00164548"/>
    <w:rsid w:val="001653AA"/>
    <w:rsid w:val="001702CE"/>
    <w:rsid w:val="00170993"/>
    <w:rsid w:val="0017564D"/>
    <w:rsid w:val="001767DE"/>
    <w:rsid w:val="0017755F"/>
    <w:rsid w:val="00177F09"/>
    <w:rsid w:val="00177F39"/>
    <w:rsid w:val="00180A7A"/>
    <w:rsid w:val="00180D65"/>
    <w:rsid w:val="00181B90"/>
    <w:rsid w:val="001840D0"/>
    <w:rsid w:val="00186F14"/>
    <w:rsid w:val="00196B1C"/>
    <w:rsid w:val="00196B9D"/>
    <w:rsid w:val="001970C9"/>
    <w:rsid w:val="001975F7"/>
    <w:rsid w:val="001A0EF8"/>
    <w:rsid w:val="001A13C7"/>
    <w:rsid w:val="001A16FC"/>
    <w:rsid w:val="001A229D"/>
    <w:rsid w:val="001A331B"/>
    <w:rsid w:val="001A3587"/>
    <w:rsid w:val="001A45CC"/>
    <w:rsid w:val="001A5906"/>
    <w:rsid w:val="001B011B"/>
    <w:rsid w:val="001B13EE"/>
    <w:rsid w:val="001B6AF8"/>
    <w:rsid w:val="001C0FAF"/>
    <w:rsid w:val="001C120D"/>
    <w:rsid w:val="001C16B7"/>
    <w:rsid w:val="001C4830"/>
    <w:rsid w:val="001C7189"/>
    <w:rsid w:val="001D14A2"/>
    <w:rsid w:val="001D17BC"/>
    <w:rsid w:val="001D2379"/>
    <w:rsid w:val="001D366C"/>
    <w:rsid w:val="001D4DE9"/>
    <w:rsid w:val="001D4F22"/>
    <w:rsid w:val="001D534A"/>
    <w:rsid w:val="001D659B"/>
    <w:rsid w:val="001D67CE"/>
    <w:rsid w:val="001D7E35"/>
    <w:rsid w:val="001E14D4"/>
    <w:rsid w:val="001E3AC2"/>
    <w:rsid w:val="001E4656"/>
    <w:rsid w:val="001E5882"/>
    <w:rsid w:val="001E696E"/>
    <w:rsid w:val="001E7E65"/>
    <w:rsid w:val="001F1876"/>
    <w:rsid w:val="001F1B25"/>
    <w:rsid w:val="001F38C9"/>
    <w:rsid w:val="001F4FD4"/>
    <w:rsid w:val="001F69DE"/>
    <w:rsid w:val="001F7AA3"/>
    <w:rsid w:val="00200311"/>
    <w:rsid w:val="0020089B"/>
    <w:rsid w:val="00200D7B"/>
    <w:rsid w:val="0020364D"/>
    <w:rsid w:val="0021007E"/>
    <w:rsid w:val="0021167D"/>
    <w:rsid w:val="00211E7E"/>
    <w:rsid w:val="002139E6"/>
    <w:rsid w:val="0021674A"/>
    <w:rsid w:val="002214D6"/>
    <w:rsid w:val="002228D9"/>
    <w:rsid w:val="0022371C"/>
    <w:rsid w:val="00223B57"/>
    <w:rsid w:val="002243B7"/>
    <w:rsid w:val="00224D4C"/>
    <w:rsid w:val="0023000C"/>
    <w:rsid w:val="0023010F"/>
    <w:rsid w:val="002340F3"/>
    <w:rsid w:val="002353BA"/>
    <w:rsid w:val="00235B1B"/>
    <w:rsid w:val="00235FEF"/>
    <w:rsid w:val="00240BBD"/>
    <w:rsid w:val="00241419"/>
    <w:rsid w:val="00241A68"/>
    <w:rsid w:val="00242929"/>
    <w:rsid w:val="002470E9"/>
    <w:rsid w:val="00251E78"/>
    <w:rsid w:val="002525BE"/>
    <w:rsid w:val="002535FF"/>
    <w:rsid w:val="00253606"/>
    <w:rsid w:val="00254069"/>
    <w:rsid w:val="00254337"/>
    <w:rsid w:val="00255687"/>
    <w:rsid w:val="0025603B"/>
    <w:rsid w:val="002563DE"/>
    <w:rsid w:val="002579EB"/>
    <w:rsid w:val="00260A41"/>
    <w:rsid w:val="00263296"/>
    <w:rsid w:val="002664B2"/>
    <w:rsid w:val="0026657B"/>
    <w:rsid w:val="00273F64"/>
    <w:rsid w:val="002802D8"/>
    <w:rsid w:val="00284787"/>
    <w:rsid w:val="00285547"/>
    <w:rsid w:val="00285C43"/>
    <w:rsid w:val="002860D3"/>
    <w:rsid w:val="00291F85"/>
    <w:rsid w:val="002927F4"/>
    <w:rsid w:val="00292E47"/>
    <w:rsid w:val="00294F6A"/>
    <w:rsid w:val="002A2B26"/>
    <w:rsid w:val="002A462A"/>
    <w:rsid w:val="002A6751"/>
    <w:rsid w:val="002A6EA9"/>
    <w:rsid w:val="002A7658"/>
    <w:rsid w:val="002A7E7D"/>
    <w:rsid w:val="002B0B21"/>
    <w:rsid w:val="002B25AC"/>
    <w:rsid w:val="002B33D4"/>
    <w:rsid w:val="002B549B"/>
    <w:rsid w:val="002B5D24"/>
    <w:rsid w:val="002B62F1"/>
    <w:rsid w:val="002B745D"/>
    <w:rsid w:val="002C0FE4"/>
    <w:rsid w:val="002C0FFC"/>
    <w:rsid w:val="002C24FF"/>
    <w:rsid w:val="002C391B"/>
    <w:rsid w:val="002C461D"/>
    <w:rsid w:val="002C6131"/>
    <w:rsid w:val="002D21A3"/>
    <w:rsid w:val="002D2321"/>
    <w:rsid w:val="002D24D0"/>
    <w:rsid w:val="002D297D"/>
    <w:rsid w:val="002D3DF5"/>
    <w:rsid w:val="002D6203"/>
    <w:rsid w:val="002D66BF"/>
    <w:rsid w:val="002D759D"/>
    <w:rsid w:val="002D7C1E"/>
    <w:rsid w:val="002E3F6A"/>
    <w:rsid w:val="002E453E"/>
    <w:rsid w:val="002E5AA5"/>
    <w:rsid w:val="002E7C80"/>
    <w:rsid w:val="002F1E95"/>
    <w:rsid w:val="002F451F"/>
    <w:rsid w:val="002F55F3"/>
    <w:rsid w:val="002F7E0E"/>
    <w:rsid w:val="00300CB9"/>
    <w:rsid w:val="00300D4C"/>
    <w:rsid w:val="00304276"/>
    <w:rsid w:val="0030568B"/>
    <w:rsid w:val="00305ACA"/>
    <w:rsid w:val="00306A2A"/>
    <w:rsid w:val="00310B65"/>
    <w:rsid w:val="00310EF1"/>
    <w:rsid w:val="00312356"/>
    <w:rsid w:val="00312668"/>
    <w:rsid w:val="00313A06"/>
    <w:rsid w:val="00313ECA"/>
    <w:rsid w:val="00314EC3"/>
    <w:rsid w:val="00316088"/>
    <w:rsid w:val="003200A0"/>
    <w:rsid w:val="00320641"/>
    <w:rsid w:val="00320AED"/>
    <w:rsid w:val="0032121C"/>
    <w:rsid w:val="00322A46"/>
    <w:rsid w:val="0032329F"/>
    <w:rsid w:val="00323A7F"/>
    <w:rsid w:val="00326A97"/>
    <w:rsid w:val="00330609"/>
    <w:rsid w:val="00331543"/>
    <w:rsid w:val="003318E0"/>
    <w:rsid w:val="00340AEA"/>
    <w:rsid w:val="0034269D"/>
    <w:rsid w:val="003434AF"/>
    <w:rsid w:val="00343F7B"/>
    <w:rsid w:val="00344CCB"/>
    <w:rsid w:val="00345A86"/>
    <w:rsid w:val="003468C9"/>
    <w:rsid w:val="00347B77"/>
    <w:rsid w:val="00352472"/>
    <w:rsid w:val="003557CE"/>
    <w:rsid w:val="00356E0C"/>
    <w:rsid w:val="00360CC8"/>
    <w:rsid w:val="00361B3B"/>
    <w:rsid w:val="00362184"/>
    <w:rsid w:val="003648EE"/>
    <w:rsid w:val="00364BCD"/>
    <w:rsid w:val="00366AB4"/>
    <w:rsid w:val="00366F1F"/>
    <w:rsid w:val="00370F74"/>
    <w:rsid w:val="00373E1D"/>
    <w:rsid w:val="003760C5"/>
    <w:rsid w:val="0037684B"/>
    <w:rsid w:val="00376854"/>
    <w:rsid w:val="003774F1"/>
    <w:rsid w:val="00380F8D"/>
    <w:rsid w:val="003815EC"/>
    <w:rsid w:val="00383D82"/>
    <w:rsid w:val="003866AE"/>
    <w:rsid w:val="003872AB"/>
    <w:rsid w:val="00387CDF"/>
    <w:rsid w:val="0039282A"/>
    <w:rsid w:val="0039306E"/>
    <w:rsid w:val="00393E8D"/>
    <w:rsid w:val="003942D7"/>
    <w:rsid w:val="0039452D"/>
    <w:rsid w:val="00394833"/>
    <w:rsid w:val="00394C3D"/>
    <w:rsid w:val="00396FED"/>
    <w:rsid w:val="003A4F33"/>
    <w:rsid w:val="003A5C44"/>
    <w:rsid w:val="003A5F01"/>
    <w:rsid w:val="003A671B"/>
    <w:rsid w:val="003A741B"/>
    <w:rsid w:val="003B25C6"/>
    <w:rsid w:val="003B4317"/>
    <w:rsid w:val="003B55EF"/>
    <w:rsid w:val="003B5FE2"/>
    <w:rsid w:val="003B6A28"/>
    <w:rsid w:val="003C41F1"/>
    <w:rsid w:val="003C4B0F"/>
    <w:rsid w:val="003C773F"/>
    <w:rsid w:val="003D0CA5"/>
    <w:rsid w:val="003D1AAC"/>
    <w:rsid w:val="003D2F1F"/>
    <w:rsid w:val="003D6387"/>
    <w:rsid w:val="003D6FFA"/>
    <w:rsid w:val="003D74C5"/>
    <w:rsid w:val="003E152B"/>
    <w:rsid w:val="003E2F59"/>
    <w:rsid w:val="003E30C7"/>
    <w:rsid w:val="003E3553"/>
    <w:rsid w:val="003E7871"/>
    <w:rsid w:val="003F03DF"/>
    <w:rsid w:val="003F3DF4"/>
    <w:rsid w:val="003F61F2"/>
    <w:rsid w:val="003F64A2"/>
    <w:rsid w:val="003F6CFB"/>
    <w:rsid w:val="00400E61"/>
    <w:rsid w:val="00401FE7"/>
    <w:rsid w:val="0040460B"/>
    <w:rsid w:val="0041348C"/>
    <w:rsid w:val="004139A7"/>
    <w:rsid w:val="00413CFC"/>
    <w:rsid w:val="004154DD"/>
    <w:rsid w:val="00415524"/>
    <w:rsid w:val="00416276"/>
    <w:rsid w:val="00421FBA"/>
    <w:rsid w:val="00425E5A"/>
    <w:rsid w:val="00427DA9"/>
    <w:rsid w:val="0043066F"/>
    <w:rsid w:val="00432014"/>
    <w:rsid w:val="004427EF"/>
    <w:rsid w:val="004436C7"/>
    <w:rsid w:val="004438BE"/>
    <w:rsid w:val="00450B96"/>
    <w:rsid w:val="004559DC"/>
    <w:rsid w:val="00456030"/>
    <w:rsid w:val="004579B5"/>
    <w:rsid w:val="00460EF6"/>
    <w:rsid w:val="004615D2"/>
    <w:rsid w:val="00464C71"/>
    <w:rsid w:val="00471072"/>
    <w:rsid w:val="004715B5"/>
    <w:rsid w:val="00475894"/>
    <w:rsid w:val="0047689E"/>
    <w:rsid w:val="00481474"/>
    <w:rsid w:val="0049051F"/>
    <w:rsid w:val="00494DE4"/>
    <w:rsid w:val="004A17C5"/>
    <w:rsid w:val="004A1B5B"/>
    <w:rsid w:val="004A28A9"/>
    <w:rsid w:val="004A44CC"/>
    <w:rsid w:val="004A5112"/>
    <w:rsid w:val="004A7AAE"/>
    <w:rsid w:val="004B1A80"/>
    <w:rsid w:val="004B3A2F"/>
    <w:rsid w:val="004C0A45"/>
    <w:rsid w:val="004C1F5F"/>
    <w:rsid w:val="004C2764"/>
    <w:rsid w:val="004C2BAB"/>
    <w:rsid w:val="004C2C94"/>
    <w:rsid w:val="004C34FE"/>
    <w:rsid w:val="004C49BA"/>
    <w:rsid w:val="004C52E9"/>
    <w:rsid w:val="004C6E77"/>
    <w:rsid w:val="004D1AC8"/>
    <w:rsid w:val="004D205C"/>
    <w:rsid w:val="004D5067"/>
    <w:rsid w:val="004E0C55"/>
    <w:rsid w:val="004E1D5E"/>
    <w:rsid w:val="004E3B2D"/>
    <w:rsid w:val="004E5EC4"/>
    <w:rsid w:val="004E75A5"/>
    <w:rsid w:val="004F486E"/>
    <w:rsid w:val="004F581F"/>
    <w:rsid w:val="004F5911"/>
    <w:rsid w:val="005027CA"/>
    <w:rsid w:val="00503E97"/>
    <w:rsid w:val="00506F87"/>
    <w:rsid w:val="005138DF"/>
    <w:rsid w:val="0051439F"/>
    <w:rsid w:val="00514A05"/>
    <w:rsid w:val="0051533B"/>
    <w:rsid w:val="00520643"/>
    <w:rsid w:val="00521E92"/>
    <w:rsid w:val="00522697"/>
    <w:rsid w:val="00524D9D"/>
    <w:rsid w:val="005270EE"/>
    <w:rsid w:val="00527853"/>
    <w:rsid w:val="00532773"/>
    <w:rsid w:val="00533D5A"/>
    <w:rsid w:val="005350F7"/>
    <w:rsid w:val="005421CB"/>
    <w:rsid w:val="0054272E"/>
    <w:rsid w:val="00543C71"/>
    <w:rsid w:val="00544B6B"/>
    <w:rsid w:val="005506CE"/>
    <w:rsid w:val="00553678"/>
    <w:rsid w:val="005536CB"/>
    <w:rsid w:val="00555A38"/>
    <w:rsid w:val="00560A4D"/>
    <w:rsid w:val="00562375"/>
    <w:rsid w:val="00563742"/>
    <w:rsid w:val="005637C4"/>
    <w:rsid w:val="00564546"/>
    <w:rsid w:val="00570F1F"/>
    <w:rsid w:val="00571831"/>
    <w:rsid w:val="00574CD4"/>
    <w:rsid w:val="005750C4"/>
    <w:rsid w:val="00575396"/>
    <w:rsid w:val="00577D6C"/>
    <w:rsid w:val="0058125C"/>
    <w:rsid w:val="00583381"/>
    <w:rsid w:val="00585977"/>
    <w:rsid w:val="005916E9"/>
    <w:rsid w:val="005933A2"/>
    <w:rsid w:val="005938F7"/>
    <w:rsid w:val="00594EC9"/>
    <w:rsid w:val="00596F5B"/>
    <w:rsid w:val="005A19FE"/>
    <w:rsid w:val="005A23CD"/>
    <w:rsid w:val="005A29FD"/>
    <w:rsid w:val="005A34C4"/>
    <w:rsid w:val="005A3EB8"/>
    <w:rsid w:val="005A401F"/>
    <w:rsid w:val="005A403E"/>
    <w:rsid w:val="005A440A"/>
    <w:rsid w:val="005A71BF"/>
    <w:rsid w:val="005B0E5B"/>
    <w:rsid w:val="005B1066"/>
    <w:rsid w:val="005B178B"/>
    <w:rsid w:val="005B27E6"/>
    <w:rsid w:val="005B3521"/>
    <w:rsid w:val="005B7DF2"/>
    <w:rsid w:val="005C00D7"/>
    <w:rsid w:val="005D2864"/>
    <w:rsid w:val="005D317C"/>
    <w:rsid w:val="005D48BA"/>
    <w:rsid w:val="005D55CC"/>
    <w:rsid w:val="005D5E50"/>
    <w:rsid w:val="005D6A7D"/>
    <w:rsid w:val="005E0146"/>
    <w:rsid w:val="005E176D"/>
    <w:rsid w:val="005E1D9E"/>
    <w:rsid w:val="005E1DB0"/>
    <w:rsid w:val="005E6246"/>
    <w:rsid w:val="005E6D2A"/>
    <w:rsid w:val="005E763A"/>
    <w:rsid w:val="005F03D7"/>
    <w:rsid w:val="005F2917"/>
    <w:rsid w:val="005F383D"/>
    <w:rsid w:val="005F4722"/>
    <w:rsid w:val="00601583"/>
    <w:rsid w:val="006019F1"/>
    <w:rsid w:val="00601D30"/>
    <w:rsid w:val="00602DC0"/>
    <w:rsid w:val="006033F9"/>
    <w:rsid w:val="00606DAA"/>
    <w:rsid w:val="006115D9"/>
    <w:rsid w:val="00613B81"/>
    <w:rsid w:val="00616120"/>
    <w:rsid w:val="006161BF"/>
    <w:rsid w:val="006207E8"/>
    <w:rsid w:val="00626C7C"/>
    <w:rsid w:val="006276A9"/>
    <w:rsid w:val="006320C9"/>
    <w:rsid w:val="00632506"/>
    <w:rsid w:val="00632601"/>
    <w:rsid w:val="006334FC"/>
    <w:rsid w:val="00634968"/>
    <w:rsid w:val="00635FD5"/>
    <w:rsid w:val="0064224C"/>
    <w:rsid w:val="00642E8E"/>
    <w:rsid w:val="00643181"/>
    <w:rsid w:val="006442E2"/>
    <w:rsid w:val="006456D8"/>
    <w:rsid w:val="00647A90"/>
    <w:rsid w:val="00651F1A"/>
    <w:rsid w:val="006538AF"/>
    <w:rsid w:val="0065581E"/>
    <w:rsid w:val="00657BFF"/>
    <w:rsid w:val="0066003C"/>
    <w:rsid w:val="006619A4"/>
    <w:rsid w:val="00666699"/>
    <w:rsid w:val="006671ED"/>
    <w:rsid w:val="00667449"/>
    <w:rsid w:val="00673890"/>
    <w:rsid w:val="00675170"/>
    <w:rsid w:val="00675DD1"/>
    <w:rsid w:val="00676C29"/>
    <w:rsid w:val="006819E4"/>
    <w:rsid w:val="00681CF3"/>
    <w:rsid w:val="00682D49"/>
    <w:rsid w:val="00683E80"/>
    <w:rsid w:val="00685DF7"/>
    <w:rsid w:val="00687890"/>
    <w:rsid w:val="00693C21"/>
    <w:rsid w:val="00694522"/>
    <w:rsid w:val="00694759"/>
    <w:rsid w:val="00696F5C"/>
    <w:rsid w:val="006A3324"/>
    <w:rsid w:val="006A38E8"/>
    <w:rsid w:val="006A3913"/>
    <w:rsid w:val="006A7A1F"/>
    <w:rsid w:val="006B1D8F"/>
    <w:rsid w:val="006B227D"/>
    <w:rsid w:val="006B456C"/>
    <w:rsid w:val="006B4AC4"/>
    <w:rsid w:val="006B52EB"/>
    <w:rsid w:val="006B672E"/>
    <w:rsid w:val="006C049B"/>
    <w:rsid w:val="006C22D7"/>
    <w:rsid w:val="006C5714"/>
    <w:rsid w:val="006C5A2F"/>
    <w:rsid w:val="006C5C94"/>
    <w:rsid w:val="006C6F0A"/>
    <w:rsid w:val="006D2D77"/>
    <w:rsid w:val="006D337E"/>
    <w:rsid w:val="006D405B"/>
    <w:rsid w:val="006D4647"/>
    <w:rsid w:val="006E102E"/>
    <w:rsid w:val="006E25C7"/>
    <w:rsid w:val="006E288F"/>
    <w:rsid w:val="006E3DE3"/>
    <w:rsid w:val="006E4699"/>
    <w:rsid w:val="006E6D53"/>
    <w:rsid w:val="006F1BA6"/>
    <w:rsid w:val="006F326D"/>
    <w:rsid w:val="006F574C"/>
    <w:rsid w:val="006F57B5"/>
    <w:rsid w:val="006F5AEC"/>
    <w:rsid w:val="006F7065"/>
    <w:rsid w:val="00703AA1"/>
    <w:rsid w:val="007049D5"/>
    <w:rsid w:val="007065F4"/>
    <w:rsid w:val="00710AF8"/>
    <w:rsid w:val="00710B0D"/>
    <w:rsid w:val="0071134F"/>
    <w:rsid w:val="00713106"/>
    <w:rsid w:val="0071420F"/>
    <w:rsid w:val="00714359"/>
    <w:rsid w:val="00715601"/>
    <w:rsid w:val="00716283"/>
    <w:rsid w:val="007168C9"/>
    <w:rsid w:val="007217B7"/>
    <w:rsid w:val="007279E8"/>
    <w:rsid w:val="0073117A"/>
    <w:rsid w:val="0073561C"/>
    <w:rsid w:val="00735F0B"/>
    <w:rsid w:val="00742B02"/>
    <w:rsid w:val="00743892"/>
    <w:rsid w:val="00744F7E"/>
    <w:rsid w:val="007455EA"/>
    <w:rsid w:val="007458AB"/>
    <w:rsid w:val="00746473"/>
    <w:rsid w:val="00752B6C"/>
    <w:rsid w:val="0075307A"/>
    <w:rsid w:val="00753896"/>
    <w:rsid w:val="00754B16"/>
    <w:rsid w:val="00754BA9"/>
    <w:rsid w:val="007662B0"/>
    <w:rsid w:val="00766514"/>
    <w:rsid w:val="00766AC9"/>
    <w:rsid w:val="007718E5"/>
    <w:rsid w:val="00771ADD"/>
    <w:rsid w:val="00771C41"/>
    <w:rsid w:val="00772239"/>
    <w:rsid w:val="007732F0"/>
    <w:rsid w:val="00775373"/>
    <w:rsid w:val="00775829"/>
    <w:rsid w:val="00783541"/>
    <w:rsid w:val="00787A1F"/>
    <w:rsid w:val="007908E5"/>
    <w:rsid w:val="00791E79"/>
    <w:rsid w:val="00792838"/>
    <w:rsid w:val="00795DA3"/>
    <w:rsid w:val="00796798"/>
    <w:rsid w:val="007970B7"/>
    <w:rsid w:val="007A18FC"/>
    <w:rsid w:val="007A1ACD"/>
    <w:rsid w:val="007A2EF9"/>
    <w:rsid w:val="007A3460"/>
    <w:rsid w:val="007B0485"/>
    <w:rsid w:val="007B099A"/>
    <w:rsid w:val="007B17EB"/>
    <w:rsid w:val="007B23D9"/>
    <w:rsid w:val="007B3964"/>
    <w:rsid w:val="007B46DD"/>
    <w:rsid w:val="007B5867"/>
    <w:rsid w:val="007B7C9F"/>
    <w:rsid w:val="007C33D4"/>
    <w:rsid w:val="007C3F62"/>
    <w:rsid w:val="007C6C82"/>
    <w:rsid w:val="007C792C"/>
    <w:rsid w:val="007C7F41"/>
    <w:rsid w:val="007D20EF"/>
    <w:rsid w:val="007D2BC0"/>
    <w:rsid w:val="007D3A92"/>
    <w:rsid w:val="007D4D04"/>
    <w:rsid w:val="007D6575"/>
    <w:rsid w:val="007D7463"/>
    <w:rsid w:val="007D77C3"/>
    <w:rsid w:val="007E48F0"/>
    <w:rsid w:val="007E64F3"/>
    <w:rsid w:val="007F1028"/>
    <w:rsid w:val="007F16B0"/>
    <w:rsid w:val="007F2236"/>
    <w:rsid w:val="007F258A"/>
    <w:rsid w:val="007F4AE0"/>
    <w:rsid w:val="007F5AD1"/>
    <w:rsid w:val="00801C25"/>
    <w:rsid w:val="0080443A"/>
    <w:rsid w:val="00805CE5"/>
    <w:rsid w:val="00806E7C"/>
    <w:rsid w:val="00807499"/>
    <w:rsid w:val="00810482"/>
    <w:rsid w:val="00812F8B"/>
    <w:rsid w:val="008137AF"/>
    <w:rsid w:val="00814D47"/>
    <w:rsid w:val="00815279"/>
    <w:rsid w:val="0081618F"/>
    <w:rsid w:val="00817833"/>
    <w:rsid w:val="008211AB"/>
    <w:rsid w:val="00823FF7"/>
    <w:rsid w:val="00826B6C"/>
    <w:rsid w:val="00826E40"/>
    <w:rsid w:val="008271C2"/>
    <w:rsid w:val="008276FF"/>
    <w:rsid w:val="00830354"/>
    <w:rsid w:val="00831612"/>
    <w:rsid w:val="008358DD"/>
    <w:rsid w:val="00836886"/>
    <w:rsid w:val="0084061B"/>
    <w:rsid w:val="0084417C"/>
    <w:rsid w:val="0084522F"/>
    <w:rsid w:val="00845CC2"/>
    <w:rsid w:val="00847065"/>
    <w:rsid w:val="008539E2"/>
    <w:rsid w:val="00854788"/>
    <w:rsid w:val="00855713"/>
    <w:rsid w:val="008563DD"/>
    <w:rsid w:val="00860227"/>
    <w:rsid w:val="00860EF5"/>
    <w:rsid w:val="00862684"/>
    <w:rsid w:val="00863282"/>
    <w:rsid w:val="00866161"/>
    <w:rsid w:val="00867B5B"/>
    <w:rsid w:val="008730B4"/>
    <w:rsid w:val="00874607"/>
    <w:rsid w:val="00874A2F"/>
    <w:rsid w:val="00875769"/>
    <w:rsid w:val="00875831"/>
    <w:rsid w:val="0087624D"/>
    <w:rsid w:val="00883F69"/>
    <w:rsid w:val="0088421A"/>
    <w:rsid w:val="00884FA1"/>
    <w:rsid w:val="0088585A"/>
    <w:rsid w:val="0088620E"/>
    <w:rsid w:val="008877ED"/>
    <w:rsid w:val="00890CD4"/>
    <w:rsid w:val="00896916"/>
    <w:rsid w:val="008A26C4"/>
    <w:rsid w:val="008A2891"/>
    <w:rsid w:val="008A47E7"/>
    <w:rsid w:val="008A4863"/>
    <w:rsid w:val="008A71DB"/>
    <w:rsid w:val="008A7AF2"/>
    <w:rsid w:val="008B0388"/>
    <w:rsid w:val="008B4FDB"/>
    <w:rsid w:val="008B6EE4"/>
    <w:rsid w:val="008B7326"/>
    <w:rsid w:val="008C1585"/>
    <w:rsid w:val="008C445D"/>
    <w:rsid w:val="008C44EB"/>
    <w:rsid w:val="008C4566"/>
    <w:rsid w:val="008C6349"/>
    <w:rsid w:val="008C63FF"/>
    <w:rsid w:val="008C661B"/>
    <w:rsid w:val="008D102B"/>
    <w:rsid w:val="008D549A"/>
    <w:rsid w:val="008E0FF0"/>
    <w:rsid w:val="008E199E"/>
    <w:rsid w:val="008E590E"/>
    <w:rsid w:val="008F5D0B"/>
    <w:rsid w:val="008F7113"/>
    <w:rsid w:val="008F743D"/>
    <w:rsid w:val="008F76A1"/>
    <w:rsid w:val="008F7962"/>
    <w:rsid w:val="00902659"/>
    <w:rsid w:val="00902BD7"/>
    <w:rsid w:val="00912F13"/>
    <w:rsid w:val="00913E96"/>
    <w:rsid w:val="00914B02"/>
    <w:rsid w:val="00915CE9"/>
    <w:rsid w:val="009164CD"/>
    <w:rsid w:val="0091676E"/>
    <w:rsid w:val="0092208F"/>
    <w:rsid w:val="00922A7A"/>
    <w:rsid w:val="00924EB8"/>
    <w:rsid w:val="00925F56"/>
    <w:rsid w:val="0092670A"/>
    <w:rsid w:val="00927A1B"/>
    <w:rsid w:val="00931565"/>
    <w:rsid w:val="009333C6"/>
    <w:rsid w:val="009369AA"/>
    <w:rsid w:val="009371AB"/>
    <w:rsid w:val="009410B5"/>
    <w:rsid w:val="00943E2F"/>
    <w:rsid w:val="00947595"/>
    <w:rsid w:val="00950042"/>
    <w:rsid w:val="00950195"/>
    <w:rsid w:val="009527CC"/>
    <w:rsid w:val="009529E9"/>
    <w:rsid w:val="00954AC7"/>
    <w:rsid w:val="00955883"/>
    <w:rsid w:val="0095669E"/>
    <w:rsid w:val="00960C11"/>
    <w:rsid w:val="00962C34"/>
    <w:rsid w:val="009633EC"/>
    <w:rsid w:val="00964A65"/>
    <w:rsid w:val="00966973"/>
    <w:rsid w:val="0096703D"/>
    <w:rsid w:val="00971D09"/>
    <w:rsid w:val="00974939"/>
    <w:rsid w:val="00976422"/>
    <w:rsid w:val="00977937"/>
    <w:rsid w:val="009821F0"/>
    <w:rsid w:val="00983736"/>
    <w:rsid w:val="00987C11"/>
    <w:rsid w:val="0099263F"/>
    <w:rsid w:val="0099589B"/>
    <w:rsid w:val="00995AC5"/>
    <w:rsid w:val="0099629E"/>
    <w:rsid w:val="0099678C"/>
    <w:rsid w:val="00997EE6"/>
    <w:rsid w:val="009A410B"/>
    <w:rsid w:val="009B086D"/>
    <w:rsid w:val="009B53E9"/>
    <w:rsid w:val="009B67BC"/>
    <w:rsid w:val="009B689F"/>
    <w:rsid w:val="009C0632"/>
    <w:rsid w:val="009C0E2B"/>
    <w:rsid w:val="009C526F"/>
    <w:rsid w:val="009C6C01"/>
    <w:rsid w:val="009C7FD5"/>
    <w:rsid w:val="009D0581"/>
    <w:rsid w:val="009D2104"/>
    <w:rsid w:val="009D2282"/>
    <w:rsid w:val="009D22B4"/>
    <w:rsid w:val="009D5E47"/>
    <w:rsid w:val="009D6345"/>
    <w:rsid w:val="009E19A3"/>
    <w:rsid w:val="009E450D"/>
    <w:rsid w:val="009E4B2D"/>
    <w:rsid w:val="009E554A"/>
    <w:rsid w:val="009F1254"/>
    <w:rsid w:val="009F5BE1"/>
    <w:rsid w:val="009F73B3"/>
    <w:rsid w:val="009F7C13"/>
    <w:rsid w:val="00A005C9"/>
    <w:rsid w:val="00A01655"/>
    <w:rsid w:val="00A05C1D"/>
    <w:rsid w:val="00A062F2"/>
    <w:rsid w:val="00A07ACC"/>
    <w:rsid w:val="00A1108A"/>
    <w:rsid w:val="00A13055"/>
    <w:rsid w:val="00A1444A"/>
    <w:rsid w:val="00A148ED"/>
    <w:rsid w:val="00A165DC"/>
    <w:rsid w:val="00A1691B"/>
    <w:rsid w:val="00A207D0"/>
    <w:rsid w:val="00A21774"/>
    <w:rsid w:val="00A229CF"/>
    <w:rsid w:val="00A2369F"/>
    <w:rsid w:val="00A26F25"/>
    <w:rsid w:val="00A27BB5"/>
    <w:rsid w:val="00A27CE3"/>
    <w:rsid w:val="00A27FAF"/>
    <w:rsid w:val="00A3059F"/>
    <w:rsid w:val="00A312EA"/>
    <w:rsid w:val="00A3144B"/>
    <w:rsid w:val="00A34C62"/>
    <w:rsid w:val="00A34E8B"/>
    <w:rsid w:val="00A40984"/>
    <w:rsid w:val="00A41680"/>
    <w:rsid w:val="00A4184E"/>
    <w:rsid w:val="00A41F1C"/>
    <w:rsid w:val="00A43412"/>
    <w:rsid w:val="00A457AF"/>
    <w:rsid w:val="00A51A92"/>
    <w:rsid w:val="00A5378B"/>
    <w:rsid w:val="00A539A9"/>
    <w:rsid w:val="00A5514F"/>
    <w:rsid w:val="00A5697C"/>
    <w:rsid w:val="00A577B2"/>
    <w:rsid w:val="00A57865"/>
    <w:rsid w:val="00A60B35"/>
    <w:rsid w:val="00A61FF1"/>
    <w:rsid w:val="00A62CE3"/>
    <w:rsid w:val="00A63DB3"/>
    <w:rsid w:val="00A67101"/>
    <w:rsid w:val="00A700F8"/>
    <w:rsid w:val="00A7100D"/>
    <w:rsid w:val="00A7199C"/>
    <w:rsid w:val="00A71B43"/>
    <w:rsid w:val="00A71FE5"/>
    <w:rsid w:val="00A7255B"/>
    <w:rsid w:val="00A730DA"/>
    <w:rsid w:val="00A75FA5"/>
    <w:rsid w:val="00A83CCE"/>
    <w:rsid w:val="00A84BBA"/>
    <w:rsid w:val="00A87BE0"/>
    <w:rsid w:val="00A93869"/>
    <w:rsid w:val="00A97F3E"/>
    <w:rsid w:val="00AA2796"/>
    <w:rsid w:val="00AA3FEE"/>
    <w:rsid w:val="00AA414F"/>
    <w:rsid w:val="00AA5426"/>
    <w:rsid w:val="00AA5C00"/>
    <w:rsid w:val="00AA696E"/>
    <w:rsid w:val="00AB389E"/>
    <w:rsid w:val="00AB392C"/>
    <w:rsid w:val="00AC0040"/>
    <w:rsid w:val="00AC17EC"/>
    <w:rsid w:val="00AC2729"/>
    <w:rsid w:val="00AC47E2"/>
    <w:rsid w:val="00AC51D8"/>
    <w:rsid w:val="00AC7127"/>
    <w:rsid w:val="00AD471F"/>
    <w:rsid w:val="00AD5495"/>
    <w:rsid w:val="00AD5D2B"/>
    <w:rsid w:val="00AD6B3C"/>
    <w:rsid w:val="00AD748D"/>
    <w:rsid w:val="00AE19C4"/>
    <w:rsid w:val="00AE386D"/>
    <w:rsid w:val="00AE417C"/>
    <w:rsid w:val="00AE48C8"/>
    <w:rsid w:val="00AE73A6"/>
    <w:rsid w:val="00AE75D9"/>
    <w:rsid w:val="00AF1311"/>
    <w:rsid w:val="00AF14B4"/>
    <w:rsid w:val="00AF2A2E"/>
    <w:rsid w:val="00AF4A98"/>
    <w:rsid w:val="00AF5186"/>
    <w:rsid w:val="00AF6512"/>
    <w:rsid w:val="00B02A8F"/>
    <w:rsid w:val="00B03B76"/>
    <w:rsid w:val="00B06CD2"/>
    <w:rsid w:val="00B07B6B"/>
    <w:rsid w:val="00B10A44"/>
    <w:rsid w:val="00B11DF9"/>
    <w:rsid w:val="00B126F9"/>
    <w:rsid w:val="00B154C1"/>
    <w:rsid w:val="00B21D76"/>
    <w:rsid w:val="00B235E9"/>
    <w:rsid w:val="00B24582"/>
    <w:rsid w:val="00B24ADE"/>
    <w:rsid w:val="00B25CC7"/>
    <w:rsid w:val="00B261CD"/>
    <w:rsid w:val="00B26725"/>
    <w:rsid w:val="00B37C6E"/>
    <w:rsid w:val="00B42F22"/>
    <w:rsid w:val="00B42FE6"/>
    <w:rsid w:val="00B45350"/>
    <w:rsid w:val="00B47168"/>
    <w:rsid w:val="00B52DB7"/>
    <w:rsid w:val="00B549B8"/>
    <w:rsid w:val="00B57C31"/>
    <w:rsid w:val="00B62AE1"/>
    <w:rsid w:val="00B673C2"/>
    <w:rsid w:val="00B719B7"/>
    <w:rsid w:val="00B741D3"/>
    <w:rsid w:val="00B7618F"/>
    <w:rsid w:val="00B77797"/>
    <w:rsid w:val="00B81C0D"/>
    <w:rsid w:val="00B857F7"/>
    <w:rsid w:val="00B901F4"/>
    <w:rsid w:val="00B909EF"/>
    <w:rsid w:val="00B927FB"/>
    <w:rsid w:val="00B92C0E"/>
    <w:rsid w:val="00B93962"/>
    <w:rsid w:val="00B93EE1"/>
    <w:rsid w:val="00B94560"/>
    <w:rsid w:val="00B95747"/>
    <w:rsid w:val="00B95F31"/>
    <w:rsid w:val="00B97A4F"/>
    <w:rsid w:val="00BA1A70"/>
    <w:rsid w:val="00BA63F3"/>
    <w:rsid w:val="00BA6938"/>
    <w:rsid w:val="00BA741E"/>
    <w:rsid w:val="00BC3994"/>
    <w:rsid w:val="00BC3CF8"/>
    <w:rsid w:val="00BC75D3"/>
    <w:rsid w:val="00BD0172"/>
    <w:rsid w:val="00BD050D"/>
    <w:rsid w:val="00BD736E"/>
    <w:rsid w:val="00BE1BB5"/>
    <w:rsid w:val="00BE25AD"/>
    <w:rsid w:val="00BE7D40"/>
    <w:rsid w:val="00BF1A25"/>
    <w:rsid w:val="00BF29ED"/>
    <w:rsid w:val="00BF4E22"/>
    <w:rsid w:val="00BF5513"/>
    <w:rsid w:val="00BF741E"/>
    <w:rsid w:val="00BF7D09"/>
    <w:rsid w:val="00C004A4"/>
    <w:rsid w:val="00C009FB"/>
    <w:rsid w:val="00C01096"/>
    <w:rsid w:val="00C01CA8"/>
    <w:rsid w:val="00C01E41"/>
    <w:rsid w:val="00C04774"/>
    <w:rsid w:val="00C067BA"/>
    <w:rsid w:val="00C07952"/>
    <w:rsid w:val="00C13B82"/>
    <w:rsid w:val="00C15A39"/>
    <w:rsid w:val="00C16420"/>
    <w:rsid w:val="00C20B92"/>
    <w:rsid w:val="00C2242A"/>
    <w:rsid w:val="00C23A07"/>
    <w:rsid w:val="00C23DFB"/>
    <w:rsid w:val="00C24F9C"/>
    <w:rsid w:val="00C26EA6"/>
    <w:rsid w:val="00C27272"/>
    <w:rsid w:val="00C31FF7"/>
    <w:rsid w:val="00C32656"/>
    <w:rsid w:val="00C34658"/>
    <w:rsid w:val="00C3507C"/>
    <w:rsid w:val="00C35BAE"/>
    <w:rsid w:val="00C400E3"/>
    <w:rsid w:val="00C4563F"/>
    <w:rsid w:val="00C459A5"/>
    <w:rsid w:val="00C462F6"/>
    <w:rsid w:val="00C51D7B"/>
    <w:rsid w:val="00C53325"/>
    <w:rsid w:val="00C5377D"/>
    <w:rsid w:val="00C55428"/>
    <w:rsid w:val="00C5749C"/>
    <w:rsid w:val="00C57673"/>
    <w:rsid w:val="00C60FE8"/>
    <w:rsid w:val="00C657A8"/>
    <w:rsid w:val="00C65895"/>
    <w:rsid w:val="00C65F79"/>
    <w:rsid w:val="00C70768"/>
    <w:rsid w:val="00C71EB8"/>
    <w:rsid w:val="00C749E1"/>
    <w:rsid w:val="00C752DB"/>
    <w:rsid w:val="00C75968"/>
    <w:rsid w:val="00C77339"/>
    <w:rsid w:val="00C77C78"/>
    <w:rsid w:val="00C815F6"/>
    <w:rsid w:val="00C8210F"/>
    <w:rsid w:val="00C8239E"/>
    <w:rsid w:val="00C839BE"/>
    <w:rsid w:val="00C8489E"/>
    <w:rsid w:val="00C87A6C"/>
    <w:rsid w:val="00C92F94"/>
    <w:rsid w:val="00C934AC"/>
    <w:rsid w:val="00C94013"/>
    <w:rsid w:val="00C94724"/>
    <w:rsid w:val="00C95121"/>
    <w:rsid w:val="00CA0345"/>
    <w:rsid w:val="00CA04C4"/>
    <w:rsid w:val="00CA0799"/>
    <w:rsid w:val="00CA10B8"/>
    <w:rsid w:val="00CA4956"/>
    <w:rsid w:val="00CB202E"/>
    <w:rsid w:val="00CB2AFB"/>
    <w:rsid w:val="00CB30AC"/>
    <w:rsid w:val="00CB4EC4"/>
    <w:rsid w:val="00CB7751"/>
    <w:rsid w:val="00CC10F5"/>
    <w:rsid w:val="00CC221B"/>
    <w:rsid w:val="00CC4B1F"/>
    <w:rsid w:val="00CC66C2"/>
    <w:rsid w:val="00CC67E7"/>
    <w:rsid w:val="00CC75D1"/>
    <w:rsid w:val="00CC76FD"/>
    <w:rsid w:val="00CC7EED"/>
    <w:rsid w:val="00CD28D1"/>
    <w:rsid w:val="00CD38D6"/>
    <w:rsid w:val="00CD55EC"/>
    <w:rsid w:val="00CE0562"/>
    <w:rsid w:val="00CE2146"/>
    <w:rsid w:val="00CE2EB3"/>
    <w:rsid w:val="00CE40EC"/>
    <w:rsid w:val="00CE7C3F"/>
    <w:rsid w:val="00CF0A98"/>
    <w:rsid w:val="00CF19F9"/>
    <w:rsid w:val="00CF29A8"/>
    <w:rsid w:val="00CF47C2"/>
    <w:rsid w:val="00CF5AC6"/>
    <w:rsid w:val="00CF63B7"/>
    <w:rsid w:val="00CF6A19"/>
    <w:rsid w:val="00D009DB"/>
    <w:rsid w:val="00D01984"/>
    <w:rsid w:val="00D04674"/>
    <w:rsid w:val="00D04FA9"/>
    <w:rsid w:val="00D053B3"/>
    <w:rsid w:val="00D07822"/>
    <w:rsid w:val="00D12065"/>
    <w:rsid w:val="00D1289E"/>
    <w:rsid w:val="00D13D05"/>
    <w:rsid w:val="00D17C9F"/>
    <w:rsid w:val="00D17F3C"/>
    <w:rsid w:val="00D20FE6"/>
    <w:rsid w:val="00D250C9"/>
    <w:rsid w:val="00D26EE6"/>
    <w:rsid w:val="00D32899"/>
    <w:rsid w:val="00D3779C"/>
    <w:rsid w:val="00D42728"/>
    <w:rsid w:val="00D42D57"/>
    <w:rsid w:val="00D4462E"/>
    <w:rsid w:val="00D446EB"/>
    <w:rsid w:val="00D44E80"/>
    <w:rsid w:val="00D61005"/>
    <w:rsid w:val="00D6159F"/>
    <w:rsid w:val="00D628C2"/>
    <w:rsid w:val="00D63B61"/>
    <w:rsid w:val="00D63F12"/>
    <w:rsid w:val="00D648E0"/>
    <w:rsid w:val="00D66560"/>
    <w:rsid w:val="00D679DC"/>
    <w:rsid w:val="00D67FA2"/>
    <w:rsid w:val="00D71E6E"/>
    <w:rsid w:val="00D72E13"/>
    <w:rsid w:val="00D74D9A"/>
    <w:rsid w:val="00D74E30"/>
    <w:rsid w:val="00D76DB5"/>
    <w:rsid w:val="00D76F4B"/>
    <w:rsid w:val="00D77CA6"/>
    <w:rsid w:val="00D803A3"/>
    <w:rsid w:val="00D82C63"/>
    <w:rsid w:val="00D83A16"/>
    <w:rsid w:val="00D842A0"/>
    <w:rsid w:val="00D90C98"/>
    <w:rsid w:val="00D91C6E"/>
    <w:rsid w:val="00D95A29"/>
    <w:rsid w:val="00D96046"/>
    <w:rsid w:val="00D97FD7"/>
    <w:rsid w:val="00DA344E"/>
    <w:rsid w:val="00DA3D75"/>
    <w:rsid w:val="00DA5296"/>
    <w:rsid w:val="00DB0F8C"/>
    <w:rsid w:val="00DB1BC0"/>
    <w:rsid w:val="00DB40D4"/>
    <w:rsid w:val="00DB495C"/>
    <w:rsid w:val="00DC098E"/>
    <w:rsid w:val="00DC11F7"/>
    <w:rsid w:val="00DC1E1C"/>
    <w:rsid w:val="00DC3F2D"/>
    <w:rsid w:val="00DC4105"/>
    <w:rsid w:val="00DC448F"/>
    <w:rsid w:val="00DC50A7"/>
    <w:rsid w:val="00DC5168"/>
    <w:rsid w:val="00DC5DFD"/>
    <w:rsid w:val="00DC7C87"/>
    <w:rsid w:val="00DD0456"/>
    <w:rsid w:val="00DD04E6"/>
    <w:rsid w:val="00DD07CD"/>
    <w:rsid w:val="00DD5B7B"/>
    <w:rsid w:val="00DE14C8"/>
    <w:rsid w:val="00DE248A"/>
    <w:rsid w:val="00DF178C"/>
    <w:rsid w:val="00DF46ED"/>
    <w:rsid w:val="00DF5303"/>
    <w:rsid w:val="00DF6264"/>
    <w:rsid w:val="00DF6B02"/>
    <w:rsid w:val="00DF7E6C"/>
    <w:rsid w:val="00E02AF4"/>
    <w:rsid w:val="00E045E6"/>
    <w:rsid w:val="00E04A10"/>
    <w:rsid w:val="00E04B43"/>
    <w:rsid w:val="00E06563"/>
    <w:rsid w:val="00E11913"/>
    <w:rsid w:val="00E120AA"/>
    <w:rsid w:val="00E134D5"/>
    <w:rsid w:val="00E1463C"/>
    <w:rsid w:val="00E171CA"/>
    <w:rsid w:val="00E30984"/>
    <w:rsid w:val="00E30D72"/>
    <w:rsid w:val="00E3530C"/>
    <w:rsid w:val="00E40308"/>
    <w:rsid w:val="00E403C3"/>
    <w:rsid w:val="00E4090A"/>
    <w:rsid w:val="00E40D77"/>
    <w:rsid w:val="00E4259B"/>
    <w:rsid w:val="00E45EED"/>
    <w:rsid w:val="00E52A79"/>
    <w:rsid w:val="00E52C35"/>
    <w:rsid w:val="00E553FC"/>
    <w:rsid w:val="00E574A6"/>
    <w:rsid w:val="00E61A7B"/>
    <w:rsid w:val="00E62751"/>
    <w:rsid w:val="00E65D48"/>
    <w:rsid w:val="00E66A8D"/>
    <w:rsid w:val="00E7077C"/>
    <w:rsid w:val="00E71E47"/>
    <w:rsid w:val="00E735C9"/>
    <w:rsid w:val="00E74482"/>
    <w:rsid w:val="00E83C4F"/>
    <w:rsid w:val="00E86AE5"/>
    <w:rsid w:val="00E86F7E"/>
    <w:rsid w:val="00E95D4D"/>
    <w:rsid w:val="00EA26B6"/>
    <w:rsid w:val="00EA6044"/>
    <w:rsid w:val="00EA62D7"/>
    <w:rsid w:val="00EA6EC1"/>
    <w:rsid w:val="00EA7638"/>
    <w:rsid w:val="00EA77DC"/>
    <w:rsid w:val="00EB0057"/>
    <w:rsid w:val="00EB0A7B"/>
    <w:rsid w:val="00EB245F"/>
    <w:rsid w:val="00EB336C"/>
    <w:rsid w:val="00EB352D"/>
    <w:rsid w:val="00EB4F4E"/>
    <w:rsid w:val="00EB6885"/>
    <w:rsid w:val="00EB7148"/>
    <w:rsid w:val="00EB7289"/>
    <w:rsid w:val="00EC0959"/>
    <w:rsid w:val="00EC0BB2"/>
    <w:rsid w:val="00EC1B77"/>
    <w:rsid w:val="00EC51C8"/>
    <w:rsid w:val="00ED0DE2"/>
    <w:rsid w:val="00ED1005"/>
    <w:rsid w:val="00ED609D"/>
    <w:rsid w:val="00ED6A09"/>
    <w:rsid w:val="00EE1D54"/>
    <w:rsid w:val="00EE3D33"/>
    <w:rsid w:val="00EE4A31"/>
    <w:rsid w:val="00EE6DA1"/>
    <w:rsid w:val="00EE7A1B"/>
    <w:rsid w:val="00EF0ACC"/>
    <w:rsid w:val="00EF1666"/>
    <w:rsid w:val="00EF1997"/>
    <w:rsid w:val="00EF35FE"/>
    <w:rsid w:val="00EF45DB"/>
    <w:rsid w:val="00EF4825"/>
    <w:rsid w:val="00EF5C62"/>
    <w:rsid w:val="00EF7868"/>
    <w:rsid w:val="00EF7B2D"/>
    <w:rsid w:val="00F00D46"/>
    <w:rsid w:val="00F02C02"/>
    <w:rsid w:val="00F02D14"/>
    <w:rsid w:val="00F03964"/>
    <w:rsid w:val="00F0446A"/>
    <w:rsid w:val="00F048AF"/>
    <w:rsid w:val="00F05C44"/>
    <w:rsid w:val="00F066EA"/>
    <w:rsid w:val="00F07C6A"/>
    <w:rsid w:val="00F07CE0"/>
    <w:rsid w:val="00F108AA"/>
    <w:rsid w:val="00F12B9C"/>
    <w:rsid w:val="00F20806"/>
    <w:rsid w:val="00F20C06"/>
    <w:rsid w:val="00F21669"/>
    <w:rsid w:val="00F222F1"/>
    <w:rsid w:val="00F24733"/>
    <w:rsid w:val="00F27C7D"/>
    <w:rsid w:val="00F322DD"/>
    <w:rsid w:val="00F33016"/>
    <w:rsid w:val="00F34E66"/>
    <w:rsid w:val="00F37221"/>
    <w:rsid w:val="00F40462"/>
    <w:rsid w:val="00F40642"/>
    <w:rsid w:val="00F41BC7"/>
    <w:rsid w:val="00F41CF8"/>
    <w:rsid w:val="00F422C6"/>
    <w:rsid w:val="00F425DD"/>
    <w:rsid w:val="00F43627"/>
    <w:rsid w:val="00F440DD"/>
    <w:rsid w:val="00F44303"/>
    <w:rsid w:val="00F45849"/>
    <w:rsid w:val="00F45958"/>
    <w:rsid w:val="00F45AF3"/>
    <w:rsid w:val="00F460A9"/>
    <w:rsid w:val="00F46674"/>
    <w:rsid w:val="00F474A6"/>
    <w:rsid w:val="00F52653"/>
    <w:rsid w:val="00F54D67"/>
    <w:rsid w:val="00F56F97"/>
    <w:rsid w:val="00F57360"/>
    <w:rsid w:val="00F61B5A"/>
    <w:rsid w:val="00F6303E"/>
    <w:rsid w:val="00F63ACB"/>
    <w:rsid w:val="00F64F20"/>
    <w:rsid w:val="00F66EBC"/>
    <w:rsid w:val="00F670A5"/>
    <w:rsid w:val="00F67401"/>
    <w:rsid w:val="00F7237A"/>
    <w:rsid w:val="00F72FC2"/>
    <w:rsid w:val="00F7524A"/>
    <w:rsid w:val="00F76F22"/>
    <w:rsid w:val="00F77325"/>
    <w:rsid w:val="00F80F9B"/>
    <w:rsid w:val="00F8222E"/>
    <w:rsid w:val="00F859B5"/>
    <w:rsid w:val="00F860D1"/>
    <w:rsid w:val="00F86200"/>
    <w:rsid w:val="00F87316"/>
    <w:rsid w:val="00F91DBE"/>
    <w:rsid w:val="00F94305"/>
    <w:rsid w:val="00F94BC5"/>
    <w:rsid w:val="00F96CFB"/>
    <w:rsid w:val="00F9731A"/>
    <w:rsid w:val="00FA05D3"/>
    <w:rsid w:val="00FA7E91"/>
    <w:rsid w:val="00FB2A1F"/>
    <w:rsid w:val="00FB3A08"/>
    <w:rsid w:val="00FB6D98"/>
    <w:rsid w:val="00FB7079"/>
    <w:rsid w:val="00FB7907"/>
    <w:rsid w:val="00FC11FE"/>
    <w:rsid w:val="00FC1D4A"/>
    <w:rsid w:val="00FC2033"/>
    <w:rsid w:val="00FC2FB4"/>
    <w:rsid w:val="00FC3BA0"/>
    <w:rsid w:val="00FC699D"/>
    <w:rsid w:val="00FC6C73"/>
    <w:rsid w:val="00FC7A30"/>
    <w:rsid w:val="00FD018E"/>
    <w:rsid w:val="00FD1F78"/>
    <w:rsid w:val="00FD3192"/>
    <w:rsid w:val="00FD3DC1"/>
    <w:rsid w:val="00FD4CE9"/>
    <w:rsid w:val="00FD520B"/>
    <w:rsid w:val="00FD5D7E"/>
    <w:rsid w:val="00FD6693"/>
    <w:rsid w:val="00FD70F2"/>
    <w:rsid w:val="00FD78E7"/>
    <w:rsid w:val="00FD7964"/>
    <w:rsid w:val="00FE190C"/>
    <w:rsid w:val="00FE55DB"/>
    <w:rsid w:val="00FE5FA9"/>
    <w:rsid w:val="00FE5FD0"/>
    <w:rsid w:val="00FF0593"/>
    <w:rsid w:val="00FF33B7"/>
    <w:rsid w:val="00FF4D15"/>
    <w:rsid w:val="00FF4FFC"/>
    <w:rsid w:val="00FF55A0"/>
    <w:rsid w:val="00FF6AE8"/>
    <w:rsid w:val="00FF7497"/>
    <w:rsid w:val="01F33E11"/>
    <w:rsid w:val="02624EC5"/>
    <w:rsid w:val="026B7F77"/>
    <w:rsid w:val="02B711B6"/>
    <w:rsid w:val="03902447"/>
    <w:rsid w:val="04D66E93"/>
    <w:rsid w:val="069D623C"/>
    <w:rsid w:val="06D95E32"/>
    <w:rsid w:val="07BBCB83"/>
    <w:rsid w:val="0967034D"/>
    <w:rsid w:val="0B0D324B"/>
    <w:rsid w:val="0B99023C"/>
    <w:rsid w:val="0CA70D65"/>
    <w:rsid w:val="0EAE547A"/>
    <w:rsid w:val="0EC00F78"/>
    <w:rsid w:val="0EF54E09"/>
    <w:rsid w:val="0F402B8F"/>
    <w:rsid w:val="0F632A09"/>
    <w:rsid w:val="0F6C7F13"/>
    <w:rsid w:val="108C2692"/>
    <w:rsid w:val="110E61C2"/>
    <w:rsid w:val="11A44288"/>
    <w:rsid w:val="125A4E34"/>
    <w:rsid w:val="12D511A1"/>
    <w:rsid w:val="130660F6"/>
    <w:rsid w:val="142C2DE2"/>
    <w:rsid w:val="14567ADF"/>
    <w:rsid w:val="15A75A63"/>
    <w:rsid w:val="16355DF5"/>
    <w:rsid w:val="16E802EF"/>
    <w:rsid w:val="171562F5"/>
    <w:rsid w:val="17DB3A99"/>
    <w:rsid w:val="19321C5A"/>
    <w:rsid w:val="1ABEB938"/>
    <w:rsid w:val="1C785893"/>
    <w:rsid w:val="1D173290"/>
    <w:rsid w:val="1DCC1213"/>
    <w:rsid w:val="1E496571"/>
    <w:rsid w:val="1EBD7AC2"/>
    <w:rsid w:val="1ECA76C8"/>
    <w:rsid w:val="1EEC6A0D"/>
    <w:rsid w:val="1F397C8E"/>
    <w:rsid w:val="1F967B15"/>
    <w:rsid w:val="1FF1318C"/>
    <w:rsid w:val="1FF243FF"/>
    <w:rsid w:val="1FFF1F4A"/>
    <w:rsid w:val="204A400F"/>
    <w:rsid w:val="20E36AD1"/>
    <w:rsid w:val="21617751"/>
    <w:rsid w:val="218D3287"/>
    <w:rsid w:val="22FE60E0"/>
    <w:rsid w:val="22FF0A4C"/>
    <w:rsid w:val="232D057D"/>
    <w:rsid w:val="247D0D17"/>
    <w:rsid w:val="24AD2EFE"/>
    <w:rsid w:val="255715F9"/>
    <w:rsid w:val="26106162"/>
    <w:rsid w:val="264D325D"/>
    <w:rsid w:val="26A3024E"/>
    <w:rsid w:val="27810C48"/>
    <w:rsid w:val="27F83371"/>
    <w:rsid w:val="281C7E0F"/>
    <w:rsid w:val="28242A99"/>
    <w:rsid w:val="293E26BF"/>
    <w:rsid w:val="2A45678B"/>
    <w:rsid w:val="2A7C045E"/>
    <w:rsid w:val="2AFC6CFD"/>
    <w:rsid w:val="2AFD49E6"/>
    <w:rsid w:val="2C764D26"/>
    <w:rsid w:val="2CE77E45"/>
    <w:rsid w:val="2E8D3ED5"/>
    <w:rsid w:val="2EA456B5"/>
    <w:rsid w:val="2EDF42AB"/>
    <w:rsid w:val="2F3B36AB"/>
    <w:rsid w:val="2FA278E9"/>
    <w:rsid w:val="3101026C"/>
    <w:rsid w:val="31DE50AA"/>
    <w:rsid w:val="347A04D4"/>
    <w:rsid w:val="34804D47"/>
    <w:rsid w:val="358501F9"/>
    <w:rsid w:val="358848E5"/>
    <w:rsid w:val="369C61C9"/>
    <w:rsid w:val="36DD2B85"/>
    <w:rsid w:val="37222DC4"/>
    <w:rsid w:val="37B34921"/>
    <w:rsid w:val="387372B9"/>
    <w:rsid w:val="38A919E5"/>
    <w:rsid w:val="38CF5ABF"/>
    <w:rsid w:val="393D43CD"/>
    <w:rsid w:val="39AC2F85"/>
    <w:rsid w:val="39D5737C"/>
    <w:rsid w:val="3AF43001"/>
    <w:rsid w:val="3B6DA701"/>
    <w:rsid w:val="3B7C14D0"/>
    <w:rsid w:val="3B917887"/>
    <w:rsid w:val="3B9A228A"/>
    <w:rsid w:val="3CBC7E38"/>
    <w:rsid w:val="3D6300B3"/>
    <w:rsid w:val="3DCCB2FA"/>
    <w:rsid w:val="3DCF2971"/>
    <w:rsid w:val="3DF90CB8"/>
    <w:rsid w:val="3EC565C8"/>
    <w:rsid w:val="3EC94F25"/>
    <w:rsid w:val="3F3745EE"/>
    <w:rsid w:val="3FC4479A"/>
    <w:rsid w:val="3FF32A68"/>
    <w:rsid w:val="3FFE49A1"/>
    <w:rsid w:val="41706799"/>
    <w:rsid w:val="42ED596D"/>
    <w:rsid w:val="449723C9"/>
    <w:rsid w:val="449E5A6D"/>
    <w:rsid w:val="44EF3392"/>
    <w:rsid w:val="45520669"/>
    <w:rsid w:val="456D75D5"/>
    <w:rsid w:val="45D172A2"/>
    <w:rsid w:val="461C298A"/>
    <w:rsid w:val="478A67C0"/>
    <w:rsid w:val="47CA5DDB"/>
    <w:rsid w:val="48104099"/>
    <w:rsid w:val="48702DBD"/>
    <w:rsid w:val="488528D8"/>
    <w:rsid w:val="48E950F7"/>
    <w:rsid w:val="492A27F5"/>
    <w:rsid w:val="494D7F56"/>
    <w:rsid w:val="4A553B6C"/>
    <w:rsid w:val="4B086598"/>
    <w:rsid w:val="4C031A7C"/>
    <w:rsid w:val="4C5D5C42"/>
    <w:rsid w:val="4EBF22BA"/>
    <w:rsid w:val="4ED56434"/>
    <w:rsid w:val="4EE45C8E"/>
    <w:rsid w:val="4EE8526A"/>
    <w:rsid w:val="4FC95FB7"/>
    <w:rsid w:val="5114587D"/>
    <w:rsid w:val="51BD2A8C"/>
    <w:rsid w:val="522D7E71"/>
    <w:rsid w:val="52457F66"/>
    <w:rsid w:val="52601F31"/>
    <w:rsid w:val="52981C62"/>
    <w:rsid w:val="535D63A5"/>
    <w:rsid w:val="536D6CC7"/>
    <w:rsid w:val="53B7429D"/>
    <w:rsid w:val="55FE5244"/>
    <w:rsid w:val="56131459"/>
    <w:rsid w:val="56D31F40"/>
    <w:rsid w:val="56DB1FEB"/>
    <w:rsid w:val="57E52815"/>
    <w:rsid w:val="57FF3F85"/>
    <w:rsid w:val="59E57F37"/>
    <w:rsid w:val="5A4244DA"/>
    <w:rsid w:val="5B342EB4"/>
    <w:rsid w:val="5BC106DB"/>
    <w:rsid w:val="5C0F4794"/>
    <w:rsid w:val="5C41558B"/>
    <w:rsid w:val="5DBF2246"/>
    <w:rsid w:val="5E97580F"/>
    <w:rsid w:val="5EF5FD0C"/>
    <w:rsid w:val="5EFFD10E"/>
    <w:rsid w:val="5FD33409"/>
    <w:rsid w:val="5FE79E2F"/>
    <w:rsid w:val="5FFCB691"/>
    <w:rsid w:val="60454BC2"/>
    <w:rsid w:val="61370C44"/>
    <w:rsid w:val="61484B51"/>
    <w:rsid w:val="61DB6340"/>
    <w:rsid w:val="621627BA"/>
    <w:rsid w:val="623E6581"/>
    <w:rsid w:val="62803718"/>
    <w:rsid w:val="62CF43B2"/>
    <w:rsid w:val="62E35EFF"/>
    <w:rsid w:val="630A41F6"/>
    <w:rsid w:val="63152D6F"/>
    <w:rsid w:val="647A444C"/>
    <w:rsid w:val="64FF3D4F"/>
    <w:rsid w:val="65020745"/>
    <w:rsid w:val="65B61B05"/>
    <w:rsid w:val="65F32D92"/>
    <w:rsid w:val="673D644D"/>
    <w:rsid w:val="67431D36"/>
    <w:rsid w:val="67BBA55F"/>
    <w:rsid w:val="67D620D0"/>
    <w:rsid w:val="69CE2CCB"/>
    <w:rsid w:val="69E81BFD"/>
    <w:rsid w:val="6AFE3C45"/>
    <w:rsid w:val="6B0A4FDA"/>
    <w:rsid w:val="6B5623E4"/>
    <w:rsid w:val="6B724C67"/>
    <w:rsid w:val="6CC018AA"/>
    <w:rsid w:val="6CCC5B5A"/>
    <w:rsid w:val="6DCC6B3D"/>
    <w:rsid w:val="6DD91C45"/>
    <w:rsid w:val="6E1B1A6E"/>
    <w:rsid w:val="6E6E4A0C"/>
    <w:rsid w:val="6F6FC3B0"/>
    <w:rsid w:val="707A1131"/>
    <w:rsid w:val="709A4F92"/>
    <w:rsid w:val="70A1726B"/>
    <w:rsid w:val="71322800"/>
    <w:rsid w:val="718C1E91"/>
    <w:rsid w:val="71E26479"/>
    <w:rsid w:val="726F77B6"/>
    <w:rsid w:val="73864EE4"/>
    <w:rsid w:val="73977DC2"/>
    <w:rsid w:val="73B60167"/>
    <w:rsid w:val="74CE6A5D"/>
    <w:rsid w:val="74F25555"/>
    <w:rsid w:val="75225D5F"/>
    <w:rsid w:val="755E4BCE"/>
    <w:rsid w:val="75677D81"/>
    <w:rsid w:val="757DA93F"/>
    <w:rsid w:val="76A23F49"/>
    <w:rsid w:val="76EF17EC"/>
    <w:rsid w:val="77315AE8"/>
    <w:rsid w:val="77440FA2"/>
    <w:rsid w:val="775FFB2C"/>
    <w:rsid w:val="77AB1E93"/>
    <w:rsid w:val="78365F7F"/>
    <w:rsid w:val="79EF21D0"/>
    <w:rsid w:val="79F30876"/>
    <w:rsid w:val="7AC14304"/>
    <w:rsid w:val="7BCBFC88"/>
    <w:rsid w:val="7BE072E5"/>
    <w:rsid w:val="7C193A82"/>
    <w:rsid w:val="7CE7557F"/>
    <w:rsid w:val="7D37D1E5"/>
    <w:rsid w:val="7D3FF183"/>
    <w:rsid w:val="7D7B55ED"/>
    <w:rsid w:val="7D7FB357"/>
    <w:rsid w:val="7E6F2FAF"/>
    <w:rsid w:val="7ECF4C70"/>
    <w:rsid w:val="7ED2FBA2"/>
    <w:rsid w:val="7EFCECE4"/>
    <w:rsid w:val="7F1B7FC7"/>
    <w:rsid w:val="7F67F5AD"/>
    <w:rsid w:val="7F6D1382"/>
    <w:rsid w:val="7F7C6A5A"/>
    <w:rsid w:val="7FDDC933"/>
    <w:rsid w:val="7FDE532B"/>
    <w:rsid w:val="7FE55F7A"/>
    <w:rsid w:val="8CAD3347"/>
    <w:rsid w:val="96F524A8"/>
    <w:rsid w:val="9DB40A42"/>
    <w:rsid w:val="9F5EE214"/>
    <w:rsid w:val="A4FD7DC3"/>
    <w:rsid w:val="AFDAF832"/>
    <w:rsid w:val="B1F77A5E"/>
    <w:rsid w:val="B43949EA"/>
    <w:rsid w:val="B57D3EDF"/>
    <w:rsid w:val="B7DBB5EC"/>
    <w:rsid w:val="CF7D2572"/>
    <w:rsid w:val="CFFFE416"/>
    <w:rsid w:val="D5BF1B3F"/>
    <w:rsid w:val="D5ED22D9"/>
    <w:rsid w:val="DAD57D4F"/>
    <w:rsid w:val="DB1F6C47"/>
    <w:rsid w:val="DE3E1015"/>
    <w:rsid w:val="DF779785"/>
    <w:rsid w:val="DFE9BB0E"/>
    <w:rsid w:val="DFF69AE3"/>
    <w:rsid w:val="E7BD6E33"/>
    <w:rsid w:val="EABAAD0A"/>
    <w:rsid w:val="EB430997"/>
    <w:rsid w:val="EDFFBDB5"/>
    <w:rsid w:val="EE7A82B6"/>
    <w:rsid w:val="EEEF261F"/>
    <w:rsid w:val="EF1FA2DA"/>
    <w:rsid w:val="EFEFFBF5"/>
    <w:rsid w:val="EFFB387A"/>
    <w:rsid w:val="F5BEAF1E"/>
    <w:rsid w:val="F63F5611"/>
    <w:rsid w:val="F6AFB95A"/>
    <w:rsid w:val="F76AFDE5"/>
    <w:rsid w:val="F93E5054"/>
    <w:rsid w:val="FB7E7A0B"/>
    <w:rsid w:val="FD5ED756"/>
    <w:rsid w:val="FDEB3C24"/>
    <w:rsid w:val="FDFFC3C5"/>
    <w:rsid w:val="FECFFF1D"/>
    <w:rsid w:val="FF1B6944"/>
    <w:rsid w:val="FF3694CF"/>
    <w:rsid w:val="FF5FE670"/>
    <w:rsid w:val="FF7F1DBE"/>
    <w:rsid w:val="FF7F79C7"/>
    <w:rsid w:val="FF7FB76B"/>
    <w:rsid w:val="FFDF26E2"/>
    <w:rsid w:val="FFF7B8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99" w:semiHidden="0"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qFormat="1" w:unhideWhenUsed="0" w:uiPriority="0" w:semiHidden="0"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uiPriority="99" w:name="HTML Typewriter"/>
    <w:lsdException w:qFormat="1"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65"/>
    <w:qFormat/>
    <w:uiPriority w:val="0"/>
    <w:pPr>
      <w:keepNext/>
      <w:keepLines/>
      <w:spacing w:before="340" w:after="330" w:line="578" w:lineRule="auto"/>
      <w:outlineLvl w:val="0"/>
    </w:pPr>
    <w:rPr>
      <w:b/>
      <w:bCs/>
      <w:kern w:val="44"/>
      <w:sz w:val="44"/>
      <w:szCs w:val="44"/>
    </w:rPr>
  </w:style>
  <w:style w:type="paragraph" w:styleId="3">
    <w:name w:val="heading 2"/>
    <w:next w:val="1"/>
    <w:link w:val="88"/>
    <w:unhideWhenUsed/>
    <w:qFormat/>
    <w:uiPriority w:val="0"/>
    <w:pPr>
      <w:keepNext/>
      <w:keepLines/>
      <w:numPr>
        <w:ilvl w:val="1"/>
        <w:numId w:val="1"/>
      </w:numPr>
      <w:spacing w:before="260" w:after="260" w:line="360" w:lineRule="auto"/>
      <w:outlineLvl w:val="1"/>
    </w:pPr>
    <w:rPr>
      <w:rFonts w:ascii="DejaVu Sans" w:hAnsi="DejaVu Sans" w:eastAsia="宋体-简" w:cstheme="minorBidi"/>
      <w:b/>
      <w:sz w:val="30"/>
      <w:lang w:val="en-US" w:eastAsia="zh-CN" w:bidi="ar-SA"/>
    </w:rPr>
  </w:style>
  <w:style w:type="paragraph" w:styleId="4">
    <w:name w:val="heading 3"/>
    <w:basedOn w:val="3"/>
    <w:next w:val="1"/>
    <w:link w:val="89"/>
    <w:unhideWhenUsed/>
    <w:qFormat/>
    <w:uiPriority w:val="0"/>
    <w:pPr>
      <w:numPr>
        <w:ilvl w:val="0"/>
        <w:numId w:val="0"/>
      </w:numPr>
      <w:ind w:firstLine="140" w:firstLineChars="50"/>
      <w:outlineLvl w:val="2"/>
    </w:pPr>
    <w:rPr>
      <w:rFonts w:ascii="黑体" w:hAnsi="黑体" w:eastAsia="黑体"/>
      <w:b w:val="0"/>
      <w:sz w:val="28"/>
      <w:szCs w:val="32"/>
    </w:rPr>
  </w:style>
  <w:style w:type="paragraph" w:styleId="5">
    <w:name w:val="heading 4"/>
    <w:basedOn w:val="1"/>
    <w:next w:val="1"/>
    <w:link w:val="67"/>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87"/>
    <w:unhideWhenUsed/>
    <w:qFormat/>
    <w:uiPriority w:val="9"/>
    <w:pPr>
      <w:keepNext/>
      <w:keepLines/>
      <w:spacing w:line="579" w:lineRule="auto"/>
      <w:outlineLvl w:val="4"/>
    </w:pPr>
    <w:rPr>
      <w:rFonts w:ascii="Calibri" w:hAnsi="Calibri" w:eastAsia="宋体"/>
      <w:b/>
      <w:bCs/>
      <w:sz w:val="24"/>
      <w:szCs w:val="28"/>
    </w:rPr>
  </w:style>
  <w:style w:type="paragraph" w:styleId="7">
    <w:name w:val="heading 6"/>
    <w:basedOn w:val="1"/>
    <w:next w:val="1"/>
    <w:link w:val="113"/>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8">
    <w:name w:val="toc 7"/>
    <w:basedOn w:val="1"/>
    <w:next w:val="1"/>
    <w:unhideWhenUsed/>
    <w:qFormat/>
    <w:uiPriority w:val="39"/>
    <w:pPr>
      <w:ind w:left="2520" w:leftChars="1200"/>
    </w:pPr>
    <w:rPr>
      <w:rFonts w:asciiTheme="minorHAnsi" w:hAnsiTheme="minorHAnsi" w:eastAsiaTheme="minorEastAsia" w:cstheme="minorBidi"/>
      <w:sz w:val="21"/>
      <w:szCs w:val="22"/>
    </w:rPr>
  </w:style>
  <w:style w:type="paragraph" w:styleId="9">
    <w:name w:val="Normal Indent"/>
    <w:basedOn w:val="1"/>
    <w:link w:val="112"/>
    <w:qFormat/>
    <w:uiPriority w:val="99"/>
    <w:pPr>
      <w:ind w:firstLine="420" w:firstLineChars="200"/>
    </w:pPr>
  </w:style>
  <w:style w:type="paragraph" w:styleId="10">
    <w:name w:val="List Bullet"/>
    <w:basedOn w:val="1"/>
    <w:qFormat/>
    <w:uiPriority w:val="0"/>
    <w:pPr>
      <w:numPr>
        <w:ilvl w:val="0"/>
        <w:numId w:val="2"/>
      </w:numPr>
      <w:spacing w:line="360" w:lineRule="auto"/>
    </w:pPr>
    <w:rPr>
      <w:rFonts w:ascii="Calibri" w:hAnsi="Calibri" w:eastAsia="宋体"/>
      <w:sz w:val="24"/>
      <w:szCs w:val="22"/>
    </w:rPr>
  </w:style>
  <w:style w:type="paragraph" w:styleId="11">
    <w:name w:val="annotation text"/>
    <w:basedOn w:val="1"/>
    <w:link w:val="74"/>
    <w:unhideWhenUsed/>
    <w:qFormat/>
    <w:uiPriority w:val="99"/>
    <w:pPr>
      <w:jc w:val="left"/>
    </w:pPr>
  </w:style>
  <w:style w:type="paragraph" w:styleId="12">
    <w:name w:val="Body Text 3"/>
    <w:basedOn w:val="1"/>
    <w:link w:val="90"/>
    <w:qFormat/>
    <w:uiPriority w:val="0"/>
    <w:pPr>
      <w:spacing w:line="360" w:lineRule="auto"/>
    </w:pPr>
    <w:rPr>
      <w:rFonts w:ascii="宋体" w:hAnsi="Calibri" w:eastAsia="宋体"/>
      <w:sz w:val="24"/>
      <w:szCs w:val="20"/>
    </w:rPr>
  </w:style>
  <w:style w:type="paragraph" w:styleId="13">
    <w:name w:val="Body Text Indent"/>
    <w:basedOn w:val="1"/>
    <w:link w:val="91"/>
    <w:qFormat/>
    <w:uiPriority w:val="99"/>
    <w:pPr>
      <w:spacing w:line="600" w:lineRule="atLeast"/>
      <w:ind w:firstLine="480" w:firstLineChars="200"/>
    </w:pPr>
    <w:rPr>
      <w:rFonts w:ascii="宋体" w:hAnsi="宋体" w:eastAsia="仿宋"/>
      <w:sz w:val="24"/>
    </w:rPr>
  </w:style>
  <w:style w:type="paragraph" w:styleId="14">
    <w:name w:val="toc 5"/>
    <w:basedOn w:val="1"/>
    <w:next w:val="1"/>
    <w:unhideWhenUsed/>
    <w:qFormat/>
    <w:uiPriority w:val="39"/>
    <w:pPr>
      <w:ind w:left="1680" w:leftChars="800"/>
    </w:pPr>
    <w:rPr>
      <w:rFonts w:asciiTheme="minorHAnsi" w:hAnsiTheme="minorHAnsi" w:eastAsiaTheme="minorEastAsia" w:cstheme="minorBidi"/>
      <w:sz w:val="21"/>
      <w:szCs w:val="22"/>
    </w:rPr>
  </w:style>
  <w:style w:type="paragraph" w:styleId="15">
    <w:name w:val="toc 3"/>
    <w:basedOn w:val="1"/>
    <w:next w:val="1"/>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6">
    <w:name w:val="Plain Text"/>
    <w:basedOn w:val="1"/>
    <w:link w:val="92"/>
    <w:qFormat/>
    <w:uiPriority w:val="0"/>
    <w:pPr>
      <w:spacing w:line="360" w:lineRule="auto"/>
    </w:pPr>
    <w:rPr>
      <w:rFonts w:ascii="宋体" w:hAnsi="Calibri" w:eastAsia="宋体"/>
      <w:sz w:val="24"/>
      <w:szCs w:val="22"/>
    </w:rPr>
  </w:style>
  <w:style w:type="paragraph" w:styleId="17">
    <w:name w:val="toc 8"/>
    <w:basedOn w:val="1"/>
    <w:next w:val="1"/>
    <w:unhideWhenUsed/>
    <w:qFormat/>
    <w:uiPriority w:val="39"/>
    <w:pPr>
      <w:ind w:left="2940" w:leftChars="1400"/>
    </w:pPr>
    <w:rPr>
      <w:rFonts w:asciiTheme="minorHAnsi" w:hAnsiTheme="minorHAnsi" w:eastAsiaTheme="minorEastAsia" w:cstheme="minorBidi"/>
      <w:sz w:val="21"/>
      <w:szCs w:val="22"/>
    </w:rPr>
  </w:style>
  <w:style w:type="paragraph" w:styleId="18">
    <w:name w:val="Date"/>
    <w:basedOn w:val="1"/>
    <w:next w:val="1"/>
    <w:link w:val="53"/>
    <w:unhideWhenUsed/>
    <w:qFormat/>
    <w:uiPriority w:val="99"/>
    <w:pPr>
      <w:ind w:left="100" w:leftChars="2500"/>
    </w:pPr>
  </w:style>
  <w:style w:type="paragraph" w:styleId="19">
    <w:name w:val="Balloon Text"/>
    <w:basedOn w:val="1"/>
    <w:link w:val="46"/>
    <w:unhideWhenUsed/>
    <w:qFormat/>
    <w:uiPriority w:val="99"/>
    <w:rPr>
      <w:sz w:val="18"/>
      <w:szCs w:val="18"/>
    </w:rPr>
  </w:style>
  <w:style w:type="paragraph" w:styleId="20">
    <w:name w:val="footer"/>
    <w:basedOn w:val="1"/>
    <w:link w:val="48"/>
    <w:unhideWhenUsed/>
    <w:qFormat/>
    <w:uiPriority w:val="0"/>
    <w:pPr>
      <w:tabs>
        <w:tab w:val="center" w:pos="4153"/>
        <w:tab w:val="right" w:pos="8306"/>
      </w:tabs>
      <w:snapToGrid w:val="0"/>
      <w:jc w:val="left"/>
    </w:pPr>
    <w:rPr>
      <w:sz w:val="18"/>
      <w:szCs w:val="18"/>
    </w:rPr>
  </w:style>
  <w:style w:type="paragraph" w:styleId="21">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2">
    <w:name w:val="toc 1"/>
    <w:basedOn w:val="1"/>
    <w:next w:val="1"/>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23">
    <w:name w:val="toc 4"/>
    <w:basedOn w:val="1"/>
    <w:next w:val="1"/>
    <w:unhideWhenUsed/>
    <w:qFormat/>
    <w:uiPriority w:val="39"/>
    <w:pPr>
      <w:ind w:left="1260" w:leftChars="600"/>
    </w:pPr>
    <w:rPr>
      <w:rFonts w:asciiTheme="minorHAnsi" w:hAnsiTheme="minorHAnsi" w:eastAsiaTheme="minorEastAsia" w:cstheme="minorBidi"/>
      <w:sz w:val="21"/>
      <w:szCs w:val="22"/>
    </w:rPr>
  </w:style>
  <w:style w:type="paragraph" w:styleId="24">
    <w:name w:val="toc 6"/>
    <w:basedOn w:val="1"/>
    <w:next w:val="1"/>
    <w:unhideWhenUsed/>
    <w:qFormat/>
    <w:uiPriority w:val="39"/>
    <w:pPr>
      <w:ind w:left="2100" w:leftChars="1000"/>
    </w:pPr>
    <w:rPr>
      <w:rFonts w:asciiTheme="minorHAnsi" w:hAnsiTheme="minorHAnsi" w:eastAsiaTheme="minorEastAsia" w:cstheme="minorBidi"/>
      <w:sz w:val="21"/>
      <w:szCs w:val="22"/>
    </w:rPr>
  </w:style>
  <w:style w:type="paragraph" w:styleId="25">
    <w:name w:val="Body Text Indent 3"/>
    <w:basedOn w:val="1"/>
    <w:link w:val="93"/>
    <w:qFormat/>
    <w:uiPriority w:val="0"/>
    <w:pPr>
      <w:spacing w:after="120" w:line="360" w:lineRule="auto"/>
      <w:ind w:left="200" w:leftChars="200"/>
    </w:pPr>
    <w:rPr>
      <w:rFonts w:ascii="Calibri" w:hAnsi="Calibri" w:eastAsia="宋体"/>
      <w:sz w:val="16"/>
      <w:szCs w:val="16"/>
    </w:rPr>
  </w:style>
  <w:style w:type="paragraph" w:styleId="26">
    <w:name w:val="toc 2"/>
    <w:basedOn w:val="1"/>
    <w:next w:val="1"/>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27">
    <w:name w:val="toc 9"/>
    <w:basedOn w:val="1"/>
    <w:next w:val="1"/>
    <w:unhideWhenUsed/>
    <w:qFormat/>
    <w:uiPriority w:val="39"/>
    <w:pPr>
      <w:ind w:left="3360" w:leftChars="1600"/>
    </w:pPr>
    <w:rPr>
      <w:rFonts w:asciiTheme="minorHAnsi" w:hAnsiTheme="minorHAnsi" w:eastAsiaTheme="minorEastAsia" w:cstheme="minorBidi"/>
      <w:sz w:val="21"/>
      <w:szCs w:val="22"/>
    </w:rPr>
  </w:style>
  <w:style w:type="paragraph" w:styleId="2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29">
    <w:name w:val="Title"/>
    <w:basedOn w:val="1"/>
    <w:next w:val="1"/>
    <w:link w:val="73"/>
    <w:qFormat/>
    <w:uiPriority w:val="0"/>
    <w:pPr>
      <w:spacing w:before="240" w:after="60"/>
      <w:jc w:val="center"/>
      <w:outlineLvl w:val="0"/>
    </w:pPr>
    <w:rPr>
      <w:rFonts w:ascii="Cambria" w:hAnsi="Cambria" w:eastAsia="宋体"/>
      <w:b/>
      <w:bCs/>
      <w:szCs w:val="32"/>
    </w:rPr>
  </w:style>
  <w:style w:type="paragraph" w:styleId="30">
    <w:name w:val="annotation subject"/>
    <w:basedOn w:val="11"/>
    <w:next w:val="11"/>
    <w:link w:val="75"/>
    <w:unhideWhenUsed/>
    <w:qFormat/>
    <w:uiPriority w:val="99"/>
    <w:rPr>
      <w:b/>
      <w:bCs/>
    </w:rPr>
  </w:style>
  <w:style w:type="paragraph" w:styleId="31">
    <w:name w:val="Body Text First Indent 2"/>
    <w:basedOn w:val="13"/>
    <w:link w:val="94"/>
    <w:unhideWhenUsed/>
    <w:qFormat/>
    <w:uiPriority w:val="0"/>
    <w:pPr>
      <w:autoSpaceDE w:val="0"/>
      <w:autoSpaceDN w:val="0"/>
      <w:adjustRightInd w:val="0"/>
      <w:spacing w:after="120" w:line="360" w:lineRule="auto"/>
      <w:ind w:left="420" w:leftChars="200" w:firstLine="420"/>
      <w:jc w:val="left"/>
    </w:pPr>
    <w:rPr>
      <w:rFonts w:ascii="Times New Roman" w:hAnsi="Times New Roman" w:eastAsia="宋体"/>
      <w:kern w:val="0"/>
      <w:sz w:val="21"/>
      <w:szCs w:val="20"/>
    </w:rPr>
  </w:style>
  <w:style w:type="table" w:styleId="33">
    <w:name w:val="Table Grid"/>
    <w:basedOn w:val="32"/>
    <w:qFormat/>
    <w:uiPriority w:val="39"/>
    <w:rPr>
      <w:rFonts w:ascii="Times New Roman" w:hAnsi="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basedOn w:val="34"/>
    <w:qFormat/>
    <w:uiPriority w:val="0"/>
    <w:rPr>
      <w:b/>
    </w:rPr>
  </w:style>
  <w:style w:type="character" w:styleId="36">
    <w:name w:val="FollowedHyperlink"/>
    <w:basedOn w:val="34"/>
    <w:semiHidden/>
    <w:unhideWhenUsed/>
    <w:qFormat/>
    <w:uiPriority w:val="99"/>
    <w:rPr>
      <w:color w:val="338DE6"/>
      <w:u w:val="none"/>
    </w:rPr>
  </w:style>
  <w:style w:type="character" w:styleId="37">
    <w:name w:val="Emphasis"/>
    <w:basedOn w:val="34"/>
    <w:qFormat/>
    <w:uiPriority w:val="20"/>
  </w:style>
  <w:style w:type="character" w:styleId="38">
    <w:name w:val="HTML Definition"/>
    <w:basedOn w:val="34"/>
    <w:semiHidden/>
    <w:unhideWhenUsed/>
    <w:qFormat/>
    <w:uiPriority w:val="99"/>
  </w:style>
  <w:style w:type="character" w:styleId="39">
    <w:name w:val="HTML Variable"/>
    <w:basedOn w:val="34"/>
    <w:semiHidden/>
    <w:unhideWhenUsed/>
    <w:qFormat/>
    <w:uiPriority w:val="99"/>
  </w:style>
  <w:style w:type="character" w:styleId="40">
    <w:name w:val="Hyperlink"/>
    <w:basedOn w:val="34"/>
    <w:unhideWhenUsed/>
    <w:qFormat/>
    <w:uiPriority w:val="99"/>
    <w:rPr>
      <w:color w:val="0000FF" w:themeColor="hyperlink"/>
      <w:u w:val="single"/>
      <w14:textFill>
        <w14:solidFill>
          <w14:schemeClr w14:val="hlink"/>
        </w14:solidFill>
      </w14:textFill>
    </w:rPr>
  </w:style>
  <w:style w:type="character" w:styleId="41">
    <w:name w:val="HTML Code"/>
    <w:basedOn w:val="34"/>
    <w:semiHidden/>
    <w:unhideWhenUsed/>
    <w:qFormat/>
    <w:uiPriority w:val="99"/>
    <w:rPr>
      <w:rFonts w:hint="default" w:ascii="serif" w:hAnsi="serif" w:eastAsia="serif" w:cs="serif"/>
      <w:sz w:val="21"/>
      <w:szCs w:val="21"/>
    </w:rPr>
  </w:style>
  <w:style w:type="character" w:styleId="42">
    <w:name w:val="annotation reference"/>
    <w:basedOn w:val="34"/>
    <w:unhideWhenUsed/>
    <w:qFormat/>
    <w:uiPriority w:val="99"/>
    <w:rPr>
      <w:sz w:val="21"/>
      <w:szCs w:val="21"/>
    </w:rPr>
  </w:style>
  <w:style w:type="character" w:styleId="43">
    <w:name w:val="HTML Cite"/>
    <w:basedOn w:val="34"/>
    <w:semiHidden/>
    <w:unhideWhenUsed/>
    <w:qFormat/>
    <w:uiPriority w:val="99"/>
  </w:style>
  <w:style w:type="character" w:styleId="44">
    <w:name w:val="HTML Keyboard"/>
    <w:basedOn w:val="34"/>
    <w:semiHidden/>
    <w:unhideWhenUsed/>
    <w:qFormat/>
    <w:uiPriority w:val="99"/>
    <w:rPr>
      <w:rFonts w:hint="default" w:ascii="serif" w:hAnsi="serif" w:eastAsia="serif" w:cs="serif"/>
      <w:sz w:val="21"/>
      <w:szCs w:val="21"/>
    </w:rPr>
  </w:style>
  <w:style w:type="character" w:styleId="45">
    <w:name w:val="HTML Sample"/>
    <w:basedOn w:val="34"/>
    <w:semiHidden/>
    <w:unhideWhenUsed/>
    <w:qFormat/>
    <w:uiPriority w:val="99"/>
    <w:rPr>
      <w:rFonts w:ascii="serif" w:hAnsi="serif" w:eastAsia="serif" w:cs="serif"/>
      <w:sz w:val="21"/>
      <w:szCs w:val="21"/>
    </w:rPr>
  </w:style>
  <w:style w:type="character" w:customStyle="1" w:styleId="46">
    <w:name w:val="批注框文本 字符"/>
    <w:basedOn w:val="34"/>
    <w:link w:val="19"/>
    <w:semiHidden/>
    <w:qFormat/>
    <w:uiPriority w:val="99"/>
    <w:rPr>
      <w:sz w:val="18"/>
      <w:szCs w:val="18"/>
    </w:rPr>
  </w:style>
  <w:style w:type="character" w:customStyle="1" w:styleId="47">
    <w:name w:val="页眉 字符"/>
    <w:basedOn w:val="34"/>
    <w:link w:val="21"/>
    <w:qFormat/>
    <w:uiPriority w:val="0"/>
    <w:rPr>
      <w:sz w:val="18"/>
      <w:szCs w:val="18"/>
    </w:rPr>
  </w:style>
  <w:style w:type="character" w:customStyle="1" w:styleId="48">
    <w:name w:val="页脚 字符"/>
    <w:basedOn w:val="34"/>
    <w:link w:val="20"/>
    <w:qFormat/>
    <w:uiPriority w:val="0"/>
    <w:rPr>
      <w:sz w:val="18"/>
      <w:szCs w:val="18"/>
    </w:rPr>
  </w:style>
  <w:style w:type="paragraph" w:customStyle="1" w:styleId="49">
    <w:name w:val="p0"/>
    <w:basedOn w:val="1"/>
    <w:qFormat/>
    <w:uiPriority w:val="0"/>
    <w:pPr>
      <w:widowControl/>
      <w:jc w:val="left"/>
    </w:pPr>
    <w:rPr>
      <w:rFonts w:eastAsia="宋体"/>
      <w:kern w:val="0"/>
      <w:szCs w:val="21"/>
    </w:rPr>
  </w:style>
  <w:style w:type="paragraph" w:customStyle="1" w:styleId="50">
    <w:name w:val="列出段落1"/>
    <w:basedOn w:val="1"/>
    <w:link w:val="57"/>
    <w:qFormat/>
    <w:uiPriority w:val="1"/>
    <w:pPr>
      <w:ind w:firstLine="420" w:firstLineChars="200"/>
    </w:pPr>
  </w:style>
  <w:style w:type="paragraph" w:customStyle="1" w:styleId="51">
    <w:name w:val="无间隔1"/>
    <w:link w:val="52"/>
    <w:qFormat/>
    <w:uiPriority w:val="1"/>
    <w:rPr>
      <w:rFonts w:asciiTheme="minorHAnsi" w:hAnsiTheme="minorHAnsi" w:eastAsiaTheme="minorEastAsia" w:cstheme="minorBidi"/>
      <w:sz w:val="22"/>
      <w:szCs w:val="22"/>
      <w:lang w:val="en-US" w:eastAsia="zh-CN" w:bidi="ar-SA"/>
    </w:rPr>
  </w:style>
  <w:style w:type="character" w:customStyle="1" w:styleId="52">
    <w:name w:val="无间隔 Char"/>
    <w:basedOn w:val="34"/>
    <w:link w:val="51"/>
    <w:qFormat/>
    <w:uiPriority w:val="1"/>
    <w:rPr>
      <w:sz w:val="22"/>
      <w:szCs w:val="22"/>
    </w:rPr>
  </w:style>
  <w:style w:type="character" w:customStyle="1" w:styleId="53">
    <w:name w:val="日期 字符"/>
    <w:basedOn w:val="34"/>
    <w:link w:val="18"/>
    <w:semiHidden/>
    <w:qFormat/>
    <w:uiPriority w:val="99"/>
    <w:rPr>
      <w:rFonts w:ascii="Times New Roman" w:hAnsi="Times New Roman" w:eastAsia="仿宋_GB2312" w:cs="Times New Roman"/>
      <w:kern w:val="2"/>
      <w:sz w:val="32"/>
      <w:szCs w:val="24"/>
    </w:rPr>
  </w:style>
  <w:style w:type="paragraph" w:customStyle="1" w:styleId="54">
    <w:name w:val="标准书眉一"/>
    <w:qFormat/>
    <w:uiPriority w:val="0"/>
    <w:pPr>
      <w:jc w:val="both"/>
    </w:pPr>
    <w:rPr>
      <w:rFonts w:ascii="Times New Roman" w:hAnsi="Times New Roman" w:eastAsia="宋体" w:cs="Times New Roman"/>
      <w:lang w:val="en-US" w:eastAsia="zh-CN" w:bidi="ar-SA"/>
    </w:rPr>
  </w:style>
  <w:style w:type="character" w:customStyle="1" w:styleId="55">
    <w:name w:val="不明显参考1"/>
    <w:basedOn w:val="34"/>
    <w:qFormat/>
    <w:uiPriority w:val="31"/>
    <w:rPr>
      <w:smallCaps/>
      <w:color w:val="C0504D" w:themeColor="accent2"/>
      <w:u w:val="single"/>
      <w14:textFill>
        <w14:solidFill>
          <w14:schemeClr w14:val="accent2"/>
        </w14:solidFill>
      </w14:textFill>
    </w:rPr>
  </w:style>
  <w:style w:type="character" w:customStyle="1" w:styleId="56">
    <w:name w:val="明显参考1"/>
    <w:basedOn w:val="34"/>
    <w:qFormat/>
    <w:uiPriority w:val="32"/>
    <w:rPr>
      <w:b/>
      <w:bCs/>
      <w:smallCaps/>
      <w:color w:val="C0504D" w:themeColor="accent2"/>
      <w:spacing w:val="5"/>
      <w:u w:val="single"/>
      <w14:textFill>
        <w14:solidFill>
          <w14:schemeClr w14:val="accent2"/>
        </w14:solidFill>
      </w14:textFill>
    </w:rPr>
  </w:style>
  <w:style w:type="character" w:customStyle="1" w:styleId="57">
    <w:name w:val="列出段落 Char"/>
    <w:link w:val="50"/>
    <w:qFormat/>
    <w:uiPriority w:val="34"/>
    <w:rPr>
      <w:rFonts w:ascii="Times New Roman" w:hAnsi="Times New Roman" w:eastAsia="仿宋_GB2312" w:cs="Times New Roman"/>
      <w:kern w:val="2"/>
      <w:sz w:val="32"/>
      <w:szCs w:val="24"/>
    </w:rPr>
  </w:style>
  <w:style w:type="paragraph" w:customStyle="1" w:styleId="58">
    <w:name w:val="前言、引言标题"/>
    <w:next w:val="1"/>
    <w:qFormat/>
    <w:uiPriority w:val="0"/>
    <w:pPr>
      <w:numPr>
        <w:ilvl w:val="0"/>
        <w:numId w:val="3"/>
      </w:numPr>
      <w:shd w:val="clear" w:color="FFFFFF" w:fill="FFFFFF"/>
      <w:spacing w:before="640" w:after="560"/>
      <w:jc w:val="center"/>
      <w:outlineLvl w:val="0"/>
    </w:pPr>
    <w:rPr>
      <w:rFonts w:ascii="黑体" w:hAnsi="Times New Roman" w:eastAsia="黑体" w:cs="Times New Roman"/>
      <w:sz w:val="32"/>
      <w:lang w:val="en-US" w:eastAsia="zh-CN" w:bidi="ar-SA"/>
    </w:rPr>
  </w:style>
  <w:style w:type="paragraph" w:customStyle="1" w:styleId="59">
    <w:name w:val="二级条标题"/>
    <w:basedOn w:val="1"/>
    <w:qFormat/>
    <w:uiPriority w:val="0"/>
    <w:pPr>
      <w:numPr>
        <w:ilvl w:val="3"/>
        <w:numId w:val="3"/>
      </w:numPr>
      <w:tabs>
        <w:tab w:val="left" w:pos="284"/>
      </w:tabs>
      <w:outlineLvl w:val="3"/>
    </w:pPr>
    <w:rPr>
      <w:rFonts w:ascii="楷体_GB2312" w:eastAsia="楷体_GB2312"/>
      <w:kern w:val="0"/>
      <w:sz w:val="24"/>
      <w:szCs w:val="20"/>
    </w:rPr>
  </w:style>
  <w:style w:type="paragraph" w:customStyle="1" w:styleId="60">
    <w:name w:val="样式 章标题 + 段前: 0.5 行 段后: 0.5 行"/>
    <w:basedOn w:val="1"/>
    <w:qFormat/>
    <w:uiPriority w:val="0"/>
    <w:pPr>
      <w:widowControl/>
      <w:numPr>
        <w:ilvl w:val="1"/>
        <w:numId w:val="3"/>
      </w:numPr>
      <w:spacing w:before="279" w:beforeLines="50" w:after="279" w:afterLines="50" w:line="480" w:lineRule="auto"/>
      <w:outlineLvl w:val="1"/>
    </w:pPr>
    <w:rPr>
      <w:rFonts w:ascii="黑体" w:eastAsia="黑体" w:cs="宋体"/>
      <w:kern w:val="0"/>
      <w:sz w:val="24"/>
      <w:szCs w:val="20"/>
    </w:rPr>
  </w:style>
  <w:style w:type="table" w:customStyle="1" w:styleId="61">
    <w:name w:val="网格型1"/>
    <w:basedOn w:val="32"/>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2">
    <w:name w:val="一级条标题"/>
    <w:next w:val="1"/>
    <w:qFormat/>
    <w:uiPriority w:val="0"/>
    <w:pPr>
      <w:numPr>
        <w:ilvl w:val="1"/>
        <w:numId w:val="4"/>
      </w:numPr>
      <w:spacing w:before="120" w:after="120" w:line="360" w:lineRule="auto"/>
      <w:ind w:right="240" w:rightChars="100"/>
    </w:pPr>
    <w:rPr>
      <w:rFonts w:ascii="宋体" w:hAnsi="宋体" w:eastAsia="宋体" w:cs="Times New Roman"/>
      <w:sz w:val="24"/>
      <w:lang w:val="en-US" w:eastAsia="zh-CN" w:bidi="ar-SA"/>
    </w:rPr>
  </w:style>
  <w:style w:type="character" w:customStyle="1" w:styleId="63">
    <w:name w:val="标题2 Char"/>
    <w:basedOn w:val="34"/>
    <w:link w:val="64"/>
    <w:qFormat/>
    <w:uiPriority w:val="0"/>
    <w:rPr>
      <w:rFonts w:ascii="宋体" w:hAnsi="宋体"/>
      <w:b/>
      <w:bCs/>
      <w:kern w:val="44"/>
      <w:sz w:val="28"/>
      <w:szCs w:val="28"/>
    </w:rPr>
  </w:style>
  <w:style w:type="paragraph" w:customStyle="1" w:styleId="64">
    <w:name w:val="标题2"/>
    <w:basedOn w:val="2"/>
    <w:link w:val="63"/>
    <w:qFormat/>
    <w:uiPriority w:val="0"/>
    <w:pPr>
      <w:spacing w:before="0" w:after="0" w:line="360" w:lineRule="auto"/>
      <w:ind w:left="210" w:leftChars="100"/>
    </w:pPr>
    <w:rPr>
      <w:rFonts w:ascii="宋体" w:hAnsi="宋体" w:eastAsiaTheme="minorEastAsia" w:cstheme="minorBidi"/>
      <w:sz w:val="28"/>
      <w:szCs w:val="28"/>
    </w:rPr>
  </w:style>
  <w:style w:type="character" w:customStyle="1" w:styleId="65">
    <w:name w:val="标题 1 字符"/>
    <w:basedOn w:val="34"/>
    <w:link w:val="2"/>
    <w:qFormat/>
    <w:uiPriority w:val="0"/>
    <w:rPr>
      <w:rFonts w:ascii="Times New Roman" w:hAnsi="Times New Roman" w:eastAsia="仿宋_GB2312" w:cs="Times New Roman"/>
      <w:b/>
      <w:bCs/>
      <w:kern w:val="44"/>
      <w:sz w:val="44"/>
      <w:szCs w:val="44"/>
    </w:rPr>
  </w:style>
  <w:style w:type="paragraph" w:customStyle="1" w:styleId="6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67">
    <w:name w:val="标题 4 字符"/>
    <w:basedOn w:val="34"/>
    <w:link w:val="5"/>
    <w:qFormat/>
    <w:uiPriority w:val="9"/>
    <w:rPr>
      <w:rFonts w:asciiTheme="majorHAnsi" w:hAnsiTheme="majorHAnsi" w:eastAsiaTheme="majorEastAsia" w:cstheme="majorBidi"/>
      <w:b/>
      <w:bCs/>
      <w:kern w:val="2"/>
      <w:sz w:val="28"/>
      <w:szCs w:val="28"/>
    </w:rPr>
  </w:style>
  <w:style w:type="paragraph" w:customStyle="1" w:styleId="68">
    <w:name w:val="列出段落11"/>
    <w:basedOn w:val="1"/>
    <w:qFormat/>
    <w:uiPriority w:val="34"/>
    <w:pPr>
      <w:ind w:firstLine="420" w:firstLineChars="200"/>
    </w:pPr>
  </w:style>
  <w:style w:type="paragraph" w:customStyle="1" w:styleId="69">
    <w:name w:val="列出段落2"/>
    <w:basedOn w:val="1"/>
    <w:qFormat/>
    <w:uiPriority w:val="99"/>
    <w:pPr>
      <w:ind w:firstLine="420" w:firstLineChars="200"/>
    </w:pPr>
  </w:style>
  <w:style w:type="paragraph" w:customStyle="1" w:styleId="70">
    <w:name w:val="w正文"/>
    <w:basedOn w:val="1"/>
    <w:link w:val="71"/>
    <w:qFormat/>
    <w:uiPriority w:val="0"/>
    <w:pPr>
      <w:widowControl/>
      <w:topLinePunct/>
      <w:autoSpaceDE w:val="0"/>
      <w:autoSpaceDN w:val="0"/>
      <w:spacing w:beforeLines="25" w:afterLines="25" w:line="360" w:lineRule="auto"/>
      <w:ind w:firstLine="200" w:firstLineChars="200"/>
    </w:pPr>
    <w:rPr>
      <w:rFonts w:eastAsia="宋体" w:cs="宋体"/>
      <w:kern w:val="0"/>
      <w:sz w:val="28"/>
      <w:lang w:val="de-DE"/>
    </w:rPr>
  </w:style>
  <w:style w:type="character" w:customStyle="1" w:styleId="71">
    <w:name w:val="w正文 Char"/>
    <w:link w:val="70"/>
    <w:qFormat/>
    <w:uiPriority w:val="0"/>
    <w:rPr>
      <w:rFonts w:ascii="Times New Roman" w:hAnsi="Times New Roman" w:eastAsia="宋体" w:cs="宋体"/>
      <w:sz w:val="28"/>
      <w:szCs w:val="24"/>
      <w:lang w:val="de-DE"/>
    </w:rPr>
  </w:style>
  <w:style w:type="paragraph" w:customStyle="1" w:styleId="72">
    <w:name w:val="样式 章标题"/>
    <w:basedOn w:val="1"/>
    <w:qFormat/>
    <w:uiPriority w:val="0"/>
    <w:pPr>
      <w:widowControl/>
      <w:spacing w:line="360" w:lineRule="auto"/>
      <w:ind w:left="-12" w:leftChars="-5" w:firstLine="431"/>
    </w:pPr>
    <w:rPr>
      <w:rFonts w:ascii="新宋体" w:hAnsi="新宋体" w:eastAsia="新宋体" w:cs="宋体"/>
      <w:kern w:val="0"/>
      <w:sz w:val="24"/>
    </w:rPr>
  </w:style>
  <w:style w:type="character" w:customStyle="1" w:styleId="73">
    <w:name w:val="标题 字符"/>
    <w:basedOn w:val="34"/>
    <w:link w:val="29"/>
    <w:qFormat/>
    <w:uiPriority w:val="0"/>
    <w:rPr>
      <w:rFonts w:ascii="Cambria" w:hAnsi="Cambria" w:eastAsia="宋体" w:cs="Times New Roman"/>
      <w:b/>
      <w:bCs/>
      <w:kern w:val="2"/>
      <w:sz w:val="32"/>
      <w:szCs w:val="32"/>
    </w:rPr>
  </w:style>
  <w:style w:type="character" w:customStyle="1" w:styleId="74">
    <w:name w:val="批注文字 字符"/>
    <w:basedOn w:val="34"/>
    <w:link w:val="11"/>
    <w:semiHidden/>
    <w:qFormat/>
    <w:uiPriority w:val="99"/>
    <w:rPr>
      <w:rFonts w:ascii="Times New Roman" w:hAnsi="Times New Roman" w:eastAsia="仿宋_GB2312" w:cs="Times New Roman"/>
      <w:kern w:val="2"/>
      <w:sz w:val="32"/>
      <w:szCs w:val="24"/>
    </w:rPr>
  </w:style>
  <w:style w:type="character" w:customStyle="1" w:styleId="75">
    <w:name w:val="批注主题 字符"/>
    <w:basedOn w:val="74"/>
    <w:link w:val="30"/>
    <w:semiHidden/>
    <w:qFormat/>
    <w:uiPriority w:val="99"/>
    <w:rPr>
      <w:rFonts w:ascii="Times New Roman" w:hAnsi="Times New Roman" w:eastAsia="仿宋_GB2312" w:cs="Times New Roman"/>
      <w:b/>
      <w:bCs/>
      <w:kern w:val="2"/>
      <w:sz w:val="32"/>
      <w:szCs w:val="24"/>
    </w:rPr>
  </w:style>
  <w:style w:type="character" w:customStyle="1" w:styleId="76">
    <w:name w:val="s1"/>
    <w:basedOn w:val="34"/>
    <w:qFormat/>
    <w:uiPriority w:val="0"/>
    <w:rPr>
      <w:rFonts w:ascii="Helvetica Neue" w:hAnsi="Helvetica Neue" w:eastAsia="Helvetica Neue" w:cs="Helvetica Neue"/>
      <w:sz w:val="24"/>
      <w:szCs w:val="24"/>
    </w:rPr>
  </w:style>
  <w:style w:type="paragraph" w:customStyle="1" w:styleId="77">
    <w:name w:val="p1"/>
    <w:basedOn w:val="1"/>
    <w:qFormat/>
    <w:uiPriority w:val="0"/>
    <w:rPr>
      <w:rFonts w:ascii="pingfang sc" w:hAnsi="pingfang sc" w:eastAsia="pingfang sc"/>
      <w:kern w:val="0"/>
      <w:sz w:val="24"/>
    </w:rPr>
  </w:style>
  <w:style w:type="paragraph" w:customStyle="1" w:styleId="78">
    <w:name w:val="!BECC正文"/>
    <w:basedOn w:val="1"/>
    <w:link w:val="84"/>
    <w:qFormat/>
    <w:uiPriority w:val="0"/>
    <w:pPr>
      <w:widowControl/>
      <w:tabs>
        <w:tab w:val="left" w:pos="0"/>
      </w:tabs>
      <w:spacing w:before="156" w:beforeLines="50" w:after="156" w:afterLines="50" w:line="360" w:lineRule="auto"/>
      <w:ind w:firstLine="480" w:firstLineChars="200"/>
      <w:contextualSpacing/>
    </w:pPr>
    <w:rPr>
      <w:sz w:val="24"/>
      <w:lang w:val="zh-CN"/>
    </w:rPr>
  </w:style>
  <w:style w:type="paragraph" w:customStyle="1" w:styleId="79">
    <w:name w:val="WPSOffice手动目录 1"/>
    <w:qFormat/>
    <w:uiPriority w:val="0"/>
    <w:rPr>
      <w:rFonts w:asciiTheme="minorHAnsi" w:hAnsiTheme="minorHAnsi" w:eastAsiaTheme="minorEastAsia" w:cstheme="minorBidi"/>
      <w:lang w:val="en-US" w:eastAsia="zh-CN" w:bidi="ar-SA"/>
    </w:rPr>
  </w:style>
  <w:style w:type="paragraph" w:customStyle="1" w:styleId="80">
    <w:name w:val="WPSOffice手动目录 2"/>
    <w:qFormat/>
    <w:uiPriority w:val="0"/>
    <w:pPr>
      <w:ind w:left="200" w:leftChars="200"/>
    </w:pPr>
    <w:rPr>
      <w:rFonts w:asciiTheme="minorHAnsi" w:hAnsiTheme="minorHAnsi" w:eastAsiaTheme="minorEastAsia" w:cstheme="minorBidi"/>
      <w:lang w:val="en-US" w:eastAsia="zh-CN" w:bidi="ar-SA"/>
    </w:rPr>
  </w:style>
  <w:style w:type="character" w:customStyle="1" w:styleId="81">
    <w:name w:val="fontborder"/>
    <w:basedOn w:val="34"/>
    <w:qFormat/>
    <w:uiPriority w:val="0"/>
    <w:rPr>
      <w:bdr w:val="single" w:color="000000" w:sz="6" w:space="0"/>
    </w:rPr>
  </w:style>
  <w:style w:type="character" w:customStyle="1" w:styleId="82">
    <w:name w:val="fontstrikethrough"/>
    <w:basedOn w:val="34"/>
    <w:qFormat/>
    <w:uiPriority w:val="0"/>
    <w:rPr>
      <w:strike/>
    </w:rPr>
  </w:style>
  <w:style w:type="paragraph" w:styleId="83">
    <w:name w:val="List Paragraph"/>
    <w:basedOn w:val="1"/>
    <w:link w:val="85"/>
    <w:qFormat/>
    <w:uiPriority w:val="34"/>
    <w:pPr>
      <w:ind w:firstLine="420" w:firstLineChars="200"/>
    </w:pPr>
  </w:style>
  <w:style w:type="character" w:customStyle="1" w:styleId="84">
    <w:name w:val="!BECC正文 Char"/>
    <w:link w:val="78"/>
    <w:qFormat/>
    <w:uiPriority w:val="0"/>
    <w:rPr>
      <w:rFonts w:ascii="Times New Roman" w:hAnsi="Times New Roman" w:eastAsia="仿宋_GB2312"/>
      <w:kern w:val="2"/>
      <w:sz w:val="24"/>
      <w:szCs w:val="24"/>
      <w:lang w:val="zh-CN"/>
    </w:rPr>
  </w:style>
  <w:style w:type="character" w:customStyle="1" w:styleId="85">
    <w:name w:val="列表段落 字符"/>
    <w:link w:val="83"/>
    <w:qFormat/>
    <w:locked/>
    <w:uiPriority w:val="34"/>
    <w:rPr>
      <w:rFonts w:ascii="Times New Roman" w:hAnsi="Times New Roman" w:eastAsia="仿宋_GB2312"/>
      <w:kern w:val="2"/>
      <w:sz w:val="32"/>
      <w:szCs w:val="24"/>
    </w:rPr>
  </w:style>
  <w:style w:type="paragraph" w:customStyle="1" w:styleId="86">
    <w:name w:val="列表段落1"/>
    <w:basedOn w:val="1"/>
    <w:qFormat/>
    <w:uiPriority w:val="34"/>
    <w:pPr>
      <w:ind w:firstLine="420" w:firstLineChars="200"/>
    </w:pPr>
    <w:rPr>
      <w:rFonts w:ascii="微软雅黑" w:hAnsi="微软雅黑" w:eastAsia="微软雅黑" w:cstheme="minorBidi"/>
      <w:sz w:val="22"/>
      <w:lang w:val="zh-CN"/>
    </w:rPr>
  </w:style>
  <w:style w:type="character" w:customStyle="1" w:styleId="87">
    <w:name w:val="标题 5 字符"/>
    <w:basedOn w:val="34"/>
    <w:link w:val="6"/>
    <w:qFormat/>
    <w:uiPriority w:val="9"/>
    <w:rPr>
      <w:b/>
      <w:bCs/>
      <w:kern w:val="2"/>
      <w:sz w:val="24"/>
      <w:szCs w:val="28"/>
    </w:rPr>
  </w:style>
  <w:style w:type="character" w:customStyle="1" w:styleId="88">
    <w:name w:val="标题 2 字符"/>
    <w:basedOn w:val="34"/>
    <w:link w:val="3"/>
    <w:qFormat/>
    <w:uiPriority w:val="0"/>
    <w:rPr>
      <w:rFonts w:ascii="DejaVu Sans" w:hAnsi="DejaVu Sans" w:eastAsia="宋体-简" w:cstheme="minorBidi"/>
      <w:b/>
      <w:sz w:val="30"/>
    </w:rPr>
  </w:style>
  <w:style w:type="character" w:customStyle="1" w:styleId="89">
    <w:name w:val="标题 3 字符"/>
    <w:basedOn w:val="34"/>
    <w:link w:val="4"/>
    <w:qFormat/>
    <w:uiPriority w:val="0"/>
    <w:rPr>
      <w:rFonts w:ascii="黑体" w:hAnsi="黑体" w:eastAsia="黑体" w:cstheme="minorBidi"/>
      <w:sz w:val="28"/>
      <w:szCs w:val="32"/>
    </w:rPr>
  </w:style>
  <w:style w:type="character" w:customStyle="1" w:styleId="90">
    <w:name w:val="正文文本 3 字符"/>
    <w:basedOn w:val="34"/>
    <w:link w:val="12"/>
    <w:qFormat/>
    <w:uiPriority w:val="0"/>
    <w:rPr>
      <w:rFonts w:ascii="宋体"/>
      <w:kern w:val="2"/>
      <w:sz w:val="24"/>
    </w:rPr>
  </w:style>
  <w:style w:type="character" w:customStyle="1" w:styleId="91">
    <w:name w:val="正文文本缩进 字符"/>
    <w:basedOn w:val="34"/>
    <w:link w:val="13"/>
    <w:qFormat/>
    <w:uiPriority w:val="99"/>
    <w:rPr>
      <w:rFonts w:ascii="宋体" w:hAnsi="宋体" w:eastAsia="仿宋"/>
      <w:kern w:val="2"/>
      <w:sz w:val="24"/>
      <w:szCs w:val="24"/>
    </w:rPr>
  </w:style>
  <w:style w:type="character" w:customStyle="1" w:styleId="92">
    <w:name w:val="纯文本 字符"/>
    <w:basedOn w:val="34"/>
    <w:link w:val="16"/>
    <w:qFormat/>
    <w:uiPriority w:val="0"/>
    <w:rPr>
      <w:rFonts w:ascii="宋体"/>
      <w:kern w:val="2"/>
      <w:sz w:val="24"/>
      <w:szCs w:val="22"/>
    </w:rPr>
  </w:style>
  <w:style w:type="character" w:customStyle="1" w:styleId="93">
    <w:name w:val="正文文本缩进 3 字符"/>
    <w:basedOn w:val="34"/>
    <w:link w:val="25"/>
    <w:qFormat/>
    <w:uiPriority w:val="0"/>
    <w:rPr>
      <w:kern w:val="2"/>
      <w:sz w:val="16"/>
      <w:szCs w:val="16"/>
    </w:rPr>
  </w:style>
  <w:style w:type="character" w:customStyle="1" w:styleId="94">
    <w:name w:val="正文文本首行缩进 2 字符"/>
    <w:basedOn w:val="91"/>
    <w:link w:val="31"/>
    <w:qFormat/>
    <w:uiPriority w:val="0"/>
    <w:rPr>
      <w:rFonts w:ascii="Times New Roman" w:hAnsi="Times New Roman" w:eastAsia="仿宋"/>
      <w:kern w:val="2"/>
      <w:sz w:val="21"/>
      <w:szCs w:val="24"/>
    </w:rPr>
  </w:style>
  <w:style w:type="character" w:customStyle="1" w:styleId="95">
    <w:name w:val="font21"/>
    <w:basedOn w:val="34"/>
    <w:qFormat/>
    <w:uiPriority w:val="0"/>
    <w:rPr>
      <w:rFonts w:hint="eastAsia" w:ascii="仿宋" w:hAnsi="仿宋" w:eastAsia="仿宋" w:cs="仿宋"/>
      <w:color w:val="000000"/>
      <w:sz w:val="21"/>
      <w:szCs w:val="21"/>
    </w:rPr>
  </w:style>
  <w:style w:type="paragraph" w:styleId="96">
    <w:name w:val="No Spacing"/>
    <w:basedOn w:val="1"/>
    <w:qFormat/>
    <w:uiPriority w:val="1"/>
    <w:pPr>
      <w:numPr>
        <w:ilvl w:val="0"/>
        <w:numId w:val="5"/>
      </w:numPr>
      <w:spacing w:line="360" w:lineRule="auto"/>
      <w:ind w:firstLine="0"/>
    </w:pPr>
    <w:rPr>
      <w:rFonts w:eastAsia="宋体"/>
      <w:kern w:val="0"/>
      <w:sz w:val="24"/>
      <w:lang w:val="zh-CN"/>
    </w:rPr>
  </w:style>
  <w:style w:type="paragraph" w:customStyle="1" w:styleId="97">
    <w:name w:val="D正文"/>
    <w:basedOn w:val="1"/>
    <w:next w:val="10"/>
    <w:qFormat/>
    <w:uiPriority w:val="0"/>
    <w:pPr>
      <w:tabs>
        <w:tab w:val="left" w:pos="2160"/>
      </w:tabs>
      <w:spacing w:before="100" w:beforeAutospacing="1" w:after="100" w:afterAutospacing="1" w:line="360" w:lineRule="auto"/>
      <w:ind w:firstLine="200"/>
    </w:pPr>
    <w:rPr>
      <w:rFonts w:eastAsia="宋体"/>
      <w:sz w:val="24"/>
      <w:lang w:val="zh-CN"/>
    </w:rPr>
  </w:style>
  <w:style w:type="paragraph" w:customStyle="1" w:styleId="98">
    <w:name w:val="D符号2"/>
    <w:basedOn w:val="1"/>
    <w:qFormat/>
    <w:uiPriority w:val="0"/>
    <w:pPr>
      <w:widowControl/>
      <w:spacing w:before="156" w:beforeLines="50" w:after="156" w:afterLines="50" w:line="360" w:lineRule="auto"/>
      <w:ind w:left="420" w:hanging="420"/>
    </w:pPr>
    <w:rPr>
      <w:rFonts w:eastAsia="宋体"/>
      <w:color w:val="000000"/>
      <w:sz w:val="24"/>
      <w:lang w:val="zh-CN"/>
    </w:rPr>
  </w:style>
  <w:style w:type="character" w:customStyle="1" w:styleId="99">
    <w:name w:val="_Style 1"/>
    <w:qFormat/>
    <w:uiPriority w:val="21"/>
    <w:rPr>
      <w:rFonts w:eastAsia="微软雅黑"/>
      <w:b/>
      <w:bCs/>
      <w:i/>
      <w:iCs/>
      <w:color w:val="C00000"/>
      <w:u w:val="none" w:color="404040"/>
    </w:rPr>
  </w:style>
  <w:style w:type="paragraph" w:customStyle="1" w:styleId="100">
    <w:name w:val="正文LJ"/>
    <w:qFormat/>
    <w:uiPriority w:val="0"/>
    <w:pPr>
      <w:spacing w:after="72" w:line="360" w:lineRule="auto"/>
      <w:ind w:firstLine="880" w:firstLineChars="200"/>
    </w:pPr>
    <w:rPr>
      <w:rFonts w:ascii="Times New Roman" w:hAnsi="Times New Roman" w:eastAsia="宋体" w:cs="Times New Roman"/>
      <w:sz w:val="24"/>
      <w:lang w:val="en-US" w:eastAsia="zh-CN" w:bidi="ar-SA"/>
    </w:rPr>
  </w:style>
  <w:style w:type="paragraph" w:customStyle="1" w:styleId="101">
    <w:name w:val="首行缩进正文"/>
    <w:basedOn w:val="1"/>
    <w:qFormat/>
    <w:uiPriority w:val="0"/>
    <w:pPr>
      <w:spacing w:before="20" w:beforeLines="20" w:after="20" w:afterLines="20" w:line="300" w:lineRule="auto"/>
      <w:ind w:firstLine="100" w:firstLineChars="100"/>
    </w:pPr>
    <w:rPr>
      <w:rFonts w:ascii="Calibri" w:hAnsi="Calibri" w:eastAsia="宋体"/>
      <w:sz w:val="24"/>
      <w:szCs w:val="22"/>
    </w:rPr>
  </w:style>
  <w:style w:type="character" w:customStyle="1" w:styleId="102">
    <w:name w:val="未处理的提及1"/>
    <w:basedOn w:val="34"/>
    <w:semiHidden/>
    <w:unhideWhenUsed/>
    <w:qFormat/>
    <w:uiPriority w:val="99"/>
    <w:rPr>
      <w:color w:val="605E5C"/>
      <w:shd w:val="clear" w:color="auto" w:fill="E1DFDD"/>
    </w:rPr>
  </w:style>
  <w:style w:type="paragraph" w:customStyle="1" w:styleId="103">
    <w:name w:val="修订1"/>
    <w:hidden/>
    <w:semiHidden/>
    <w:qFormat/>
    <w:uiPriority w:val="99"/>
    <w:rPr>
      <w:rFonts w:ascii="Calibri" w:hAnsi="Calibri" w:eastAsia="宋体" w:cs="Times New Roman"/>
      <w:kern w:val="2"/>
      <w:sz w:val="24"/>
      <w:szCs w:val="22"/>
      <w:lang w:val="en-US" w:eastAsia="zh-CN" w:bidi="ar-SA"/>
    </w:rPr>
  </w:style>
  <w:style w:type="paragraph" w:customStyle="1" w:styleId="104">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105">
    <w:name w:val="未处理的提及2"/>
    <w:basedOn w:val="34"/>
    <w:semiHidden/>
    <w:unhideWhenUsed/>
    <w:qFormat/>
    <w:uiPriority w:val="99"/>
    <w:rPr>
      <w:color w:val="605E5C"/>
      <w:shd w:val="clear" w:color="auto" w:fill="E1DFDD"/>
    </w:rPr>
  </w:style>
  <w:style w:type="paragraph" w:customStyle="1" w:styleId="106">
    <w:name w:val="修订2"/>
    <w:hidden/>
    <w:semiHidden/>
    <w:qFormat/>
    <w:uiPriority w:val="99"/>
    <w:rPr>
      <w:rFonts w:ascii="Calibri" w:hAnsi="Calibri" w:eastAsia="宋体" w:cs="Times New Roman"/>
      <w:kern w:val="2"/>
      <w:sz w:val="24"/>
      <w:szCs w:val="22"/>
      <w:lang w:val="en-US" w:eastAsia="zh-CN" w:bidi="ar-SA"/>
    </w:rPr>
  </w:style>
  <w:style w:type="character" w:customStyle="1" w:styleId="107">
    <w:name w:val="未处理的提及3"/>
    <w:basedOn w:val="34"/>
    <w:semiHidden/>
    <w:unhideWhenUsed/>
    <w:qFormat/>
    <w:uiPriority w:val="99"/>
    <w:rPr>
      <w:color w:val="605E5C"/>
      <w:shd w:val="clear" w:color="auto" w:fill="E1DFDD"/>
    </w:rPr>
  </w:style>
  <w:style w:type="character" w:customStyle="1" w:styleId="108">
    <w:name w:val="未处理的提及4"/>
    <w:basedOn w:val="34"/>
    <w:semiHidden/>
    <w:unhideWhenUsed/>
    <w:qFormat/>
    <w:uiPriority w:val="99"/>
    <w:rPr>
      <w:color w:val="605E5C"/>
      <w:shd w:val="clear" w:color="auto" w:fill="E1DFDD"/>
    </w:rPr>
  </w:style>
  <w:style w:type="paragraph" w:customStyle="1" w:styleId="109">
    <w:name w:val="Revision"/>
    <w:hidden/>
    <w:semiHidden/>
    <w:qFormat/>
    <w:uiPriority w:val="99"/>
    <w:rPr>
      <w:rFonts w:ascii="Calibri" w:hAnsi="Calibri" w:eastAsia="宋体" w:cs="Times New Roman"/>
      <w:kern w:val="2"/>
      <w:sz w:val="24"/>
      <w:szCs w:val="22"/>
      <w:lang w:val="en-US" w:eastAsia="zh-CN" w:bidi="ar-SA"/>
    </w:rPr>
  </w:style>
  <w:style w:type="character" w:customStyle="1" w:styleId="110">
    <w:name w:val="文档正文 Char"/>
    <w:link w:val="111"/>
    <w:qFormat/>
    <w:uiPriority w:val="0"/>
    <w:rPr>
      <w:sz w:val="21"/>
    </w:rPr>
  </w:style>
  <w:style w:type="paragraph" w:customStyle="1" w:styleId="111">
    <w:name w:val="文档正文"/>
    <w:basedOn w:val="1"/>
    <w:link w:val="110"/>
    <w:qFormat/>
    <w:uiPriority w:val="0"/>
    <w:pPr>
      <w:adjustRightInd w:val="0"/>
      <w:spacing w:before="240" w:after="120" w:line="240" w:lineRule="atLeast"/>
      <w:ind w:firstLine="482"/>
      <w:textAlignment w:val="baseline"/>
    </w:pPr>
    <w:rPr>
      <w:rFonts w:ascii="Calibri" w:hAnsi="Calibri" w:eastAsia="宋体"/>
      <w:kern w:val="0"/>
      <w:sz w:val="21"/>
      <w:szCs w:val="20"/>
    </w:rPr>
  </w:style>
  <w:style w:type="character" w:customStyle="1" w:styleId="112">
    <w:name w:val="正文缩进 字符"/>
    <w:link w:val="9"/>
    <w:qFormat/>
    <w:uiPriority w:val="0"/>
    <w:rPr>
      <w:rFonts w:ascii="Times New Roman" w:hAnsi="Times New Roman" w:eastAsia="仿宋_GB2312"/>
      <w:kern w:val="2"/>
      <w:sz w:val="32"/>
      <w:szCs w:val="24"/>
    </w:rPr>
  </w:style>
  <w:style w:type="character" w:customStyle="1" w:styleId="113">
    <w:name w:val="标题 6 字符"/>
    <w:basedOn w:val="34"/>
    <w:link w:val="7"/>
    <w:semiHidden/>
    <w:qFormat/>
    <w:uiPriority w:val="9"/>
    <w:rPr>
      <w:rFonts w:asciiTheme="majorHAnsi" w:hAnsiTheme="majorHAnsi" w:eastAsiaTheme="majorEastAsia" w:cstheme="majorBidi"/>
      <w:b/>
      <w:bCs/>
      <w:kern w:val="2"/>
      <w:sz w:val="24"/>
      <w:szCs w:val="24"/>
    </w:rPr>
  </w:style>
  <w:style w:type="paragraph" w:customStyle="1" w:styleId="114">
    <w:name w:val="商务1"/>
    <w:basedOn w:val="2"/>
    <w:qFormat/>
    <w:uiPriority w:val="0"/>
    <w:pPr>
      <w:numPr>
        <w:ilvl w:val="0"/>
        <w:numId w:val="6"/>
      </w:numPr>
      <w:spacing w:before="20" w:after="20" w:line="360" w:lineRule="auto"/>
      <w:jc w:val="left"/>
    </w:pPr>
    <w:rPr>
      <w:rFonts w:eastAsia="黑体"/>
      <w:bCs w:val="0"/>
      <w:sz w:val="36"/>
      <w:szCs w:val="20"/>
    </w:rPr>
  </w:style>
  <w:style w:type="paragraph" w:customStyle="1" w:styleId="115">
    <w:name w:val="商务2"/>
    <w:basedOn w:val="3"/>
    <w:qFormat/>
    <w:uiPriority w:val="0"/>
    <w:pPr>
      <w:keepNext w:val="0"/>
      <w:widowControl w:val="0"/>
      <w:numPr>
        <w:numId w:val="6"/>
      </w:numPr>
      <w:spacing w:before="20" w:after="20"/>
      <w:ind w:left="0" w:firstLine="0"/>
    </w:pPr>
    <w:rPr>
      <w:rFonts w:ascii="Times New Roman" w:hAnsi="Times New Roman" w:eastAsia="黑体" w:cs="Times New Roman"/>
      <w:kern w:val="2"/>
      <w:sz w:val="32"/>
      <w:szCs w:val="24"/>
    </w:rPr>
  </w:style>
  <w:style w:type="paragraph" w:customStyle="1" w:styleId="116">
    <w:name w:val="商务3"/>
    <w:basedOn w:val="4"/>
    <w:qFormat/>
    <w:uiPriority w:val="0"/>
    <w:pPr>
      <w:widowControl w:val="0"/>
      <w:numPr>
        <w:ilvl w:val="2"/>
        <w:numId w:val="6"/>
      </w:numPr>
      <w:spacing w:before="20" w:after="20"/>
      <w:ind w:left="407" w:hanging="407" w:hangingChars="135"/>
    </w:pPr>
    <w:rPr>
      <w:rFonts w:ascii="Times New Roman" w:hAnsi="Times New Roman" w:cs="Times New Roman"/>
      <w:b/>
      <w:bCs/>
      <w:kern w:val="2"/>
      <w:sz w:val="30"/>
    </w:rPr>
  </w:style>
  <w:style w:type="paragraph" w:customStyle="1" w:styleId="117">
    <w:name w:val="商务4"/>
    <w:basedOn w:val="5"/>
    <w:qFormat/>
    <w:uiPriority w:val="0"/>
    <w:pPr>
      <w:widowControl/>
      <w:numPr>
        <w:ilvl w:val="3"/>
        <w:numId w:val="6"/>
      </w:numPr>
      <w:spacing w:before="20" w:after="20" w:line="360" w:lineRule="auto"/>
      <w:ind w:left="0" w:firstLine="0"/>
      <w:jc w:val="left"/>
    </w:pPr>
    <w:rPr>
      <w:rFonts w:ascii="Times New Roman" w:hAnsi="Times New Roman" w:eastAsia="黑体" w:cs="Times New Roman"/>
      <w:bCs w:val="0"/>
      <w:szCs w:val="20"/>
      <w:lang w:val="zh-CN" w:eastAsia="zh-CN"/>
    </w:rPr>
  </w:style>
  <w:style w:type="paragraph" w:customStyle="1" w:styleId="118">
    <w:name w:val="商务5"/>
    <w:basedOn w:val="6"/>
    <w:qFormat/>
    <w:uiPriority w:val="0"/>
    <w:pPr>
      <w:keepLines w:val="0"/>
      <w:widowControl/>
      <w:numPr>
        <w:ilvl w:val="4"/>
        <w:numId w:val="6"/>
      </w:numPr>
      <w:spacing w:beforeLines="50" w:afterLines="50" w:line="360" w:lineRule="auto"/>
      <w:ind w:left="568"/>
      <w:jc w:val="left"/>
    </w:pPr>
    <w:rPr>
      <w:rFonts w:ascii="Times New Roman" w:hAnsi="Times New Roman" w:eastAsia="黑体"/>
      <w:bCs w:val="0"/>
      <w:kern w:val="0"/>
      <w:szCs w:val="22"/>
      <w:lang w:val="zh-CN" w:eastAsia="zh-CN"/>
    </w:rPr>
  </w:style>
  <w:style w:type="paragraph" w:customStyle="1" w:styleId="119">
    <w:name w:val="商务6"/>
    <w:basedOn w:val="1"/>
    <w:qFormat/>
    <w:uiPriority w:val="0"/>
    <w:pPr>
      <w:widowControl/>
      <w:numPr>
        <w:ilvl w:val="5"/>
        <w:numId w:val="6"/>
      </w:numPr>
      <w:ind w:left="0" w:firstLine="0"/>
      <w:jc w:val="left"/>
    </w:pPr>
    <w:rPr>
      <w:rFonts w:eastAsia="黑体"/>
      <w:b/>
      <w:sz w:val="21"/>
      <w:szCs w:val="22"/>
    </w:rPr>
  </w:style>
  <w:style w:type="paragraph" w:customStyle="1" w:styleId="120">
    <w:name w:val="商务7"/>
    <w:basedOn w:val="119"/>
    <w:qFormat/>
    <w:uiPriority w:val="0"/>
    <w:pPr>
      <w:numPr>
        <w:ilvl w:val="6"/>
      </w:numPr>
    </w:pPr>
  </w:style>
  <w:style w:type="paragraph" w:customStyle="1" w:styleId="121">
    <w:name w:val="Table Heading"/>
    <w:basedOn w:val="1"/>
    <w:qFormat/>
    <w:uiPriority w:val="0"/>
    <w:pPr>
      <w:topLinePunct/>
      <w:adjustRightInd w:val="0"/>
      <w:snapToGrid w:val="0"/>
      <w:spacing w:before="80" w:after="80" w:line="240" w:lineRule="atLeast"/>
      <w:jc w:val="left"/>
    </w:pPr>
    <w:rPr>
      <w:rFonts w:hint="eastAsia" w:ascii="Book Antiqua" w:hAnsi="Book Antiqua" w:eastAsia="黑体" w:cs="Book Antiqua"/>
      <w:bCs/>
      <w:snapToGrid w:val="0"/>
      <w:kern w:val="0"/>
      <w:sz w:val="21"/>
      <w:szCs w:val="21"/>
    </w:rPr>
  </w:style>
  <w:style w:type="paragraph" w:customStyle="1" w:styleId="122">
    <w:name w:val="Table Text"/>
    <w:basedOn w:val="1"/>
    <w:qFormat/>
    <w:uiPriority w:val="0"/>
    <w:pPr>
      <w:topLinePunct/>
      <w:adjustRightInd w:val="0"/>
      <w:snapToGrid w:val="0"/>
      <w:spacing w:before="80" w:after="80" w:line="240" w:lineRule="atLeast"/>
      <w:jc w:val="left"/>
    </w:pPr>
    <w:rPr>
      <w:rFonts w:hint="eastAsia" w:eastAsia="宋体" w:cs="Arial"/>
      <w:snapToGrid w:val="0"/>
      <w:kern w:val="0"/>
      <w:sz w:val="21"/>
      <w:szCs w:val="21"/>
    </w:rPr>
  </w:style>
  <w:style w:type="table" w:customStyle="1" w:styleId="123">
    <w:name w:val="Table"/>
    <w:basedOn w:val="32"/>
    <w:qFormat/>
    <w:uiPriority w:val="99"/>
    <w:rPr>
      <w:rFonts w:eastAsia="阿里巴巴普惠体 2.0 55 Regular" w:asciiTheme="minorHAnsi" w:hAnsiTheme="minorHAnsi" w:cstheme="minorBidi"/>
    </w:rPr>
    <w:tblPr>
      <w:tblBorders>
        <w:top w:val="single" w:color="D8D8D8" w:themeColor="background1" w:themeShade="D9" w:sz="4" w:space="0"/>
        <w:left w:val="single" w:color="D8D8D8" w:themeColor="background1" w:themeShade="D9" w:sz="4" w:space="0"/>
        <w:bottom w:val="single" w:color="D8D8D8" w:themeColor="background1" w:themeShade="D9" w:sz="4" w:space="0"/>
        <w:right w:val="single" w:color="D8D8D8" w:themeColor="background1" w:themeShade="D9" w:sz="4" w:space="0"/>
        <w:insideH w:val="single" w:color="D8D8D8" w:themeColor="background1" w:themeShade="D9" w:sz="4" w:space="0"/>
        <w:insideV w:val="single" w:color="D8D8D8" w:themeColor="background1" w:themeShade="D9" w:sz="4" w:space="0"/>
      </w:tblBorders>
    </w:tblPr>
    <w:tblStylePr w:type="firstRow">
      <w:rPr>
        <w:rFonts w:eastAsia="阿里巴巴普惠体 2.0 55 Regular"/>
        <w:b/>
        <w:i w:val="0"/>
        <w:color w:val="FFFFFF" w:themeColor="background1"/>
        <w:sz w:val="21"/>
        <w14:textFill>
          <w14:solidFill>
            <w14:schemeClr w14:val="bg1"/>
          </w14:solidFill>
        </w14:textFill>
      </w:rPr>
      <w:tcPr>
        <w:shd w:val="clear" w:color="auto" w:fill="00A4C5"/>
      </w:tcPr>
    </w:tblStylePr>
  </w:style>
  <w:style w:type="character" w:customStyle="1" w:styleId="124">
    <w:name w:val="font31"/>
    <w:basedOn w:val="34"/>
    <w:qFormat/>
    <w:uiPriority w:val="0"/>
    <w:rPr>
      <w:rFonts w:hint="default" w:ascii="Times New Roman" w:hAnsi="Times New Roman" w:cs="Times New Roman"/>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3.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B9EC79-5ADA-42FB-B861-7C3141900382}">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71</Pages>
  <Words>4978</Words>
  <Characters>28376</Characters>
  <Lines>236</Lines>
  <Paragraphs>66</Paragraphs>
  <TotalTime>6</TotalTime>
  <ScaleCrop>false</ScaleCrop>
  <LinksUpToDate>false</LinksUpToDate>
  <CharactersWithSpaces>33288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2023-06-25T03:58:00Z</dcterms:created>
  <dc:creator>010500032261</dc:creator>
  <cp:lastModifiedBy>半岛铁盒</cp:lastModifiedBy>
  <cp:lastPrinted>2019-08-14T02:37:00Z</cp:lastPrinted>
  <dcterms:modified xsi:type="dcterms:W3CDTF">2023-11-02T08:32:14Z</dcterms:modified>
  <cp:revision>910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3B311D8425AE45EE9D9DEB9FDBEB65D0_13</vt:lpwstr>
  </property>
</Properties>
</file>