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5F7922">
      <w:pPr>
        <w:spacing w:before="156" w:after="156"/>
        <w:jc w:val="center"/>
        <w:rPr>
          <w:rFonts w:ascii="黑体" w:eastAsia="黑体"/>
          <w:sz w:val="36"/>
          <w:szCs w:val="36"/>
        </w:rPr>
      </w:pPr>
      <w:bookmarkStart w:id="0" w:name="OLE_LINK3"/>
    </w:p>
    <w:p w14:paraId="415228D1">
      <w:pPr>
        <w:spacing w:before="156" w:after="156"/>
        <w:jc w:val="center"/>
        <w:rPr>
          <w:rFonts w:ascii="黑体" w:eastAsia="黑体"/>
          <w:sz w:val="36"/>
          <w:szCs w:val="36"/>
        </w:rPr>
      </w:pPr>
    </w:p>
    <w:p w14:paraId="4829C76E">
      <w:pPr>
        <w:spacing w:before="156" w:after="156"/>
        <w:jc w:val="center"/>
        <w:rPr>
          <w:rFonts w:ascii="黑体" w:eastAsia="黑体"/>
          <w:sz w:val="36"/>
          <w:szCs w:val="36"/>
        </w:rPr>
      </w:pPr>
    </w:p>
    <w:p w14:paraId="3367227B">
      <w:pPr>
        <w:spacing w:before="156" w:after="156"/>
        <w:jc w:val="center"/>
        <w:rPr>
          <w:rFonts w:ascii="黑体" w:eastAsia="黑体"/>
          <w:sz w:val="36"/>
          <w:szCs w:val="36"/>
        </w:rPr>
      </w:pPr>
    </w:p>
    <w:p w14:paraId="43A89003">
      <w:pPr>
        <w:spacing w:before="156" w:after="156"/>
        <w:jc w:val="center"/>
        <w:rPr>
          <w:rFonts w:hint="eastAsia" w:ascii="黑体" w:hAnsi="Arial" w:eastAsia="黑体" w:cs="Arial"/>
          <w:b/>
          <w:sz w:val="48"/>
          <w:szCs w:val="48"/>
          <w:lang w:val="en-US" w:eastAsia="zh-CN"/>
        </w:rPr>
      </w:pPr>
      <w:r>
        <w:rPr>
          <w:rFonts w:hint="eastAsia" w:ascii="黑体" w:hAnsi="Arial" w:eastAsia="黑体" w:cs="Arial"/>
          <w:b/>
          <w:sz w:val="48"/>
          <w:szCs w:val="48"/>
          <w:lang w:val="en-US" w:eastAsia="zh-CN"/>
        </w:rPr>
        <w:t>铁路货车造修自动化技术研究</w:t>
      </w:r>
    </w:p>
    <w:p w14:paraId="11E96A1B">
      <w:pPr>
        <w:spacing w:before="156" w:after="156"/>
        <w:jc w:val="center"/>
        <w:rPr>
          <w:rFonts w:ascii="黑体" w:eastAsia="黑体"/>
          <w:sz w:val="36"/>
          <w:szCs w:val="36"/>
        </w:rPr>
        <w:sectPr>
          <w:headerReference r:id="rId7" w:type="first"/>
          <w:footerReference r:id="rId10" w:type="first"/>
          <w:headerReference r:id="rId5" w:type="default"/>
          <w:footerReference r:id="rId8" w:type="default"/>
          <w:headerReference r:id="rId6" w:type="even"/>
          <w:footerReference r:id="rId9" w:type="even"/>
          <w:pgSz w:w="11906" w:h="16838"/>
          <w:pgMar w:top="1440" w:right="1800" w:bottom="1440" w:left="1800" w:header="850" w:footer="533" w:gutter="0"/>
          <w:cols w:space="425" w:num="1"/>
          <w:titlePg/>
          <w:docGrid w:type="lines" w:linePitch="312" w:charSpace="0"/>
        </w:sectPr>
      </w:pPr>
      <w:r>
        <w:rPr>
          <w:rFonts w:hint="eastAsia" w:ascii="黑体" w:hAnsi="Arial" w:eastAsia="黑体" w:cs="Arial"/>
          <w:b/>
          <w:sz w:val="48"/>
          <w:szCs w:val="48"/>
        </w:rPr>
        <w:t>需求分析</w:t>
      </w:r>
    </w:p>
    <w:bookmarkEnd w:id="0"/>
    <w:p w14:paraId="14F32BE2">
      <w:pPr>
        <w:pStyle w:val="4"/>
        <w:numPr>
          <w:numId w:val="0"/>
        </w:numPr>
        <w:ind w:leftChars="0"/>
        <w:rPr>
          <w:rFonts w:hint="eastAsia"/>
        </w:rPr>
      </w:pPr>
      <w:r>
        <w:rPr>
          <w:rFonts w:hint="eastAsia"/>
        </w:rPr>
        <w:t>1. 引言</w:t>
      </w:r>
    </w:p>
    <w:p w14:paraId="00398604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1.1 编写目的</w:t>
      </w:r>
    </w:p>
    <w:p w14:paraId="50FBB8A0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本文档阐述铁路货车造修数据管理系统的需求调研结果，明确系统与业务场景的集成要求，包括基础数据同步、身份认证及核心业务功能集成，为系统开发与实施提供依据。</w:t>
      </w:r>
    </w:p>
    <w:p w14:paraId="37EBD49B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1.2 读者对象</w:t>
      </w:r>
    </w:p>
    <w:p w14:paraId="4A7B0BF8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系统开发人员、测试人员、项目实施人员及业务负责人。</w:t>
      </w:r>
    </w:p>
    <w:p w14:paraId="13163AB2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1.3 术语定义</w:t>
      </w:r>
    </w:p>
    <w:tbl>
      <w:tblPr>
        <w:tblW w:w="8522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029"/>
        <w:gridCol w:w="6493"/>
      </w:tblGrid>
      <w:tr w14:paraId="2F37F1B9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905144F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名称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1DABC8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定义</w:t>
            </w:r>
          </w:p>
        </w:tc>
      </w:tr>
      <w:tr w14:paraId="5F8EEC5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D267AE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RESTful API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10493B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标准化数据接口协议，用于系统与自动化设备的数据交互</w:t>
            </w:r>
          </w:p>
        </w:tc>
      </w:tr>
      <w:tr w14:paraId="46594C5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CA235F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JACOB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3ACA78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Java-COM 中间件，实现文档在线预览功能</w:t>
            </w:r>
          </w:p>
        </w:tc>
      </w:tr>
      <w:tr w14:paraId="18190BC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43CD1E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Poi-tl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D17646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Word 模板引擎，用于标准化文档生成</w:t>
            </w:r>
          </w:p>
        </w:tc>
      </w:tr>
      <w:tr w14:paraId="5D90B3A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887497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ECharts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AD2606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数据可视化图表库，构建生产数据实时分析看板</w:t>
            </w:r>
          </w:p>
        </w:tc>
      </w:tr>
      <w:tr w14:paraId="75180BF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144133C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质量追溯链条</w:t>
            </w:r>
          </w:p>
        </w:tc>
        <w:tc>
          <w:tcPr>
            <w:tcW w:w="64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A2FE0A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基于产品编号（轴号）反向追溯数据采集源头、检测人员及设备状态的链路</w:t>
            </w:r>
          </w:p>
        </w:tc>
      </w:tr>
    </w:tbl>
    <w:p w14:paraId="2D1F4FD8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2. 业务介绍</w:t>
      </w:r>
    </w:p>
    <w:p w14:paraId="387C4721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2.1 基础数据同步集成</w:t>
      </w:r>
    </w:p>
    <w:p w14:paraId="5BA92BD1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2.1.1 数据供应</w:t>
      </w:r>
    </w:p>
    <w:p w14:paraId="6D412CFA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同步生产设备数据：包括自动化生产设备的运行参数、检测数据等，通过 RESTful API 实时同步至造修信息管理系统。</w:t>
      </w:r>
    </w:p>
    <w:p w14:paraId="565FC85E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同步质量记录数据：实验数据、检测数据等按预设映射规则，自动填入对应质量记录卡指定字段。</w:t>
      </w:r>
    </w:p>
    <w:p w14:paraId="7A3B46B8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同步文档数据：质量记录、监造记录等文档数据，支持在线预览与标准化生成。</w:t>
      </w:r>
    </w:p>
    <w:p w14:paraId="25DE38B8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2.1.2 数据回收</w:t>
      </w:r>
    </w:p>
    <w:p w14:paraId="655F6F88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回收账号与组织机构数据：系统内用户账号、部门班组等基础信息回传至可信管理平台，实现身份绑定。</w:t>
      </w:r>
    </w:p>
    <w:p w14:paraId="785B5E32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回收生产过程数据：包括人员操作记录、设备使用状态、物料质量信息等全流程数据。</w:t>
      </w:r>
    </w:p>
    <w:p w14:paraId="77CA198A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2.2 身份认证集成</w:t>
      </w:r>
    </w:p>
    <w:p w14:paraId="54A0E5AE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支持多角色身份认证：超级管理员、监造师、质量检查人员、操作人员等角色的登录认证与权限管控。</w:t>
      </w:r>
    </w:p>
    <w:p w14:paraId="3A748DFC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集成单点登录功能：通过 OAuth2.0 协议与可信管理平台对接，实现跨系统统一身份认证。</w:t>
      </w:r>
    </w:p>
    <w:p w14:paraId="6653503B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2.3 核心业务功能集成</w:t>
      </w:r>
    </w:p>
    <w:p w14:paraId="107C6701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质量控制要素管理：涵盖人员资质、设备使用质量、物料质量、工艺文件等七类要素的信息集成与管理。</w:t>
      </w:r>
    </w:p>
    <w:p w14:paraId="3BDA209A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过程质量控制：包括智能扳机校验、轴端螺栓紧固、轴承压装等关键工序的数据采集与监控。</w:t>
      </w:r>
    </w:p>
    <w:p w14:paraId="1A7006DE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问题缺陷处置：实现监造问题的发书、分发、整改、复查闭环管理。</w:t>
      </w:r>
    </w:p>
    <w:p w14:paraId="67770279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统计分析管理：人员信息、检测器具、生产动态、问题缺陷等数据的统计与可视化展示。</w:t>
      </w:r>
    </w:p>
    <w:p w14:paraId="54E63E6E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3. 系统集成规范</w:t>
      </w:r>
    </w:p>
    <w:p w14:paraId="4613C627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3.1 数据同步集成</w:t>
      </w:r>
    </w:p>
    <w:p w14:paraId="52167DA4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3.1.1 接口列表</w:t>
      </w:r>
    </w:p>
    <w:tbl>
      <w:tblPr>
        <w:tblW w:w="8576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8"/>
        <w:gridCol w:w="2363"/>
        <w:gridCol w:w="3295"/>
      </w:tblGrid>
      <w:tr w14:paraId="477D6206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4552F0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接口名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882C6C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描述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13A0C8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接口地址</w:t>
            </w:r>
          </w:p>
        </w:tc>
      </w:tr>
      <w:tr w14:paraId="0746AE7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B3BC7CB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DataSyncService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D33321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生产设备与系统数据双向同步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B64143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http://{host}:{port}/railway/data/sync</w:t>
            </w:r>
          </w:p>
        </w:tc>
      </w:tr>
      <w:tr w14:paraId="39E2D3A0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3720955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DocumentPreviewService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20F427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质量记录、监造记录在线预览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054F02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http://{host}:{port}/railway/document/preview</w:t>
            </w:r>
          </w:p>
        </w:tc>
      </w:tr>
      <w:tr w14:paraId="4E46D43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7E989B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DocumentGenerateService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A1137C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标准化文档生成与导出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BC751D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http://{host}:{port}/railway/document/generate</w:t>
            </w:r>
          </w:p>
        </w:tc>
      </w:tr>
      <w:tr w14:paraId="13E3389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D410A3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QualityTraceService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D413C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质量追溯数据查询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24BC4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http://{host}:{port}/railway/quality/trace</w:t>
            </w:r>
          </w:p>
        </w:tc>
      </w:tr>
      <w:tr w14:paraId="339935D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714D820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StatisticAnalysisService</w:t>
            </w:r>
          </w:p>
        </w:tc>
        <w:tc>
          <w:tcPr>
            <w:tcW w:w="2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A8A10E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生产数据统计分析</w:t>
            </w:r>
          </w:p>
        </w:tc>
        <w:tc>
          <w:tcPr>
            <w:tcW w:w="3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247C4B6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http://{host}:{port}/railway/statistic/analysis</w:t>
            </w:r>
          </w:p>
        </w:tc>
      </w:tr>
    </w:tbl>
    <w:p w14:paraId="41A5DB59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3.1.2 接口调用安全性</w:t>
      </w:r>
    </w:p>
    <w:p w14:paraId="027F5158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报文加密：采用 SSL 方式实现数据传输加密，保障传输过程中的机密性与完整性。</w:t>
      </w:r>
    </w:p>
    <w:p w14:paraId="3ECBA8A5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权限验证：接口调用需携带合法身份令牌，验证通过后方可执行操作。</w:t>
      </w:r>
    </w:p>
    <w:p w14:paraId="4320D192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3.1.3 数据交互接口</w:t>
      </w:r>
    </w:p>
    <w:p w14:paraId="38446FAF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功能说明：实现生产数据、文档数据、质量追溯数据的同步与查询，支持批量数据处理。</w:t>
      </w:r>
    </w:p>
    <w:p w14:paraId="76CC0FDA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请求报文说明：</w:t>
      </w:r>
    </w:p>
    <w:p w14:paraId="68BC6C19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json</w:t>
      </w:r>
    </w:p>
    <w:p w14:paraId="1D6CBE83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{</w:t>
      </w:r>
    </w:p>
    <w:p w14:paraId="46FCC090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"requestId": "随机生成的请求ID",</w:t>
      </w:r>
    </w:p>
    <w:p w14:paraId="6568B15A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"token": "身份认证令牌",</w:t>
      </w:r>
    </w:p>
    <w:p w14:paraId="2F2FFD43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"dataType": "数据类型（设备数据/质量记录/文档数据等）",</w:t>
      </w:r>
    </w:p>
    <w:p w14:paraId="6E988B11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"data": {</w:t>
      </w:r>
    </w:p>
    <w:p w14:paraId="70079678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"产品编号": "轴号信息",</w:t>
      </w:r>
    </w:p>
    <w:p w14:paraId="7596A229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"采集数据": "具体检测或运行参数",</w:t>
      </w:r>
    </w:p>
    <w:p w14:paraId="4AC3D739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"采集时间": "数据采集时间戳",</w:t>
      </w:r>
    </w:p>
    <w:p w14:paraId="648DDCB4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"采集人员": "操作人员ID"</w:t>
      </w:r>
    </w:p>
    <w:p w14:paraId="509A65E2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}</w:t>
      </w:r>
    </w:p>
    <w:p w14:paraId="20BF91B3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}</w:t>
      </w:r>
    </w:p>
    <w:p w14:paraId="3216586B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响应报文说明：</w:t>
      </w:r>
    </w:p>
    <w:p w14:paraId="41FD6225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json</w:t>
      </w:r>
    </w:p>
    <w:p w14:paraId="54688757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{</w:t>
      </w:r>
    </w:p>
    <w:p w14:paraId="3E708A0D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"requestId": "对应请求ID",</w:t>
      </w:r>
    </w:p>
    <w:p w14:paraId="62F2C6D7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"resultCode": "0-成功，其他为错误码",</w:t>
      </w:r>
    </w:p>
    <w:p w14:paraId="635B6314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"message": "处理结果描述",</w:t>
      </w:r>
    </w:p>
    <w:p w14:paraId="343B045B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"responseData": "返回的同步结果或查询数据"</w:t>
      </w:r>
    </w:p>
    <w:p w14:paraId="0A7965DC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}</w:t>
      </w:r>
    </w:p>
    <w:p w14:paraId="2CD6D614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3.2 身份认证集成</w:t>
      </w:r>
    </w:p>
    <w:p w14:paraId="7EFD3331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3.2.1 认证流程</w:t>
      </w:r>
    </w:p>
    <w:p w14:paraId="28C223D1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用户访问系统，跳转至可信管理平台认证页面。</w:t>
      </w:r>
    </w:p>
    <w:p w14:paraId="0497D06F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输入账号密码或通过其他认证方式完成身份验证。</w:t>
      </w:r>
    </w:p>
    <w:p w14:paraId="3193E353">
      <w:pPr>
        <w:widowControl/>
        <w:spacing w:before="163" w:after="163" w:line="240" w:lineRule="auto"/>
        <w:jc w:val="left"/>
        <w:rPr>
          <w:rFonts w:hint="eastAsia" w:ascii="宋体" w:hAnsi="宋体" w:cs="宋体"/>
          <w:sz w:val="32"/>
          <w:szCs w:val="32"/>
        </w:rPr>
      </w:pPr>
      <w:r>
        <w:rPr>
          <w:rFonts w:hint="eastAsia" w:ascii="宋体" w:hAnsi="宋体" w:cs="宋体"/>
          <w:sz w:val="32"/>
          <w:szCs w:val="32"/>
        </w:rPr>
        <w:t>认证通过后获取授权令牌，返回系统并登录对应角色账号。</w:t>
      </w:r>
    </w:p>
    <w:p w14:paraId="63062CCF">
      <w:pPr>
        <w:widowControl/>
        <w:spacing w:before="163" w:after="163" w:line="240" w:lineRule="auto"/>
        <w:jc w:val="left"/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cs="宋体"/>
          <w:b/>
          <w:bCs/>
          <w:sz w:val="32"/>
          <w:szCs w:val="32"/>
        </w:rPr>
        <w:t>3.2.2 认证接口</w:t>
      </w:r>
    </w:p>
    <w:tbl>
      <w:tblPr>
        <w:tblW w:w="8522" w:type="dxa"/>
        <w:jc w:val="center"/>
        <w:tblBorders>
          <w:top w:val="none" w:color="auto" w:sz="0" w:space="0"/>
          <w:left w:val="single" w:color="auto" w:sz="2" w:space="0"/>
          <w:bottom w:val="single" w:color="auto" w:sz="2" w:space="0"/>
          <w:right w:val="single" w:color="auto" w:sz="2" w:space="0"/>
          <w:insideH w:val="none" w:color="auto" w:sz="0" w:space="0"/>
          <w:insideV w:val="none" w:color="auto" w:sz="0" w:space="0"/>
        </w:tblBorders>
        <w:shd w:val="clear" w:color="auto" w:fill="FFFFFF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36"/>
        <w:gridCol w:w="3845"/>
        <w:gridCol w:w="2141"/>
      </w:tblGrid>
      <w:tr w14:paraId="2A3D9465">
        <w:tblPrEx>
          <w:tblBorders>
            <w:top w:val="none" w:color="auto" w:sz="0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</w:tblPrEx>
        <w:trPr>
          <w:trHeight w:val="0" w:hRule="atLeast"/>
          <w:tblHeader/>
          <w:jc w:val="center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3F6FAC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接口名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379FAF2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描述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1D6413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b/>
                <w:bCs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请求类型</w:t>
            </w:r>
          </w:p>
        </w:tc>
      </w:tr>
      <w:tr w14:paraId="57DBE18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D63FFC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authorize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3CBC31D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请求用户授权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643CE14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GET</w:t>
            </w:r>
          </w:p>
        </w:tc>
      </w:tr>
      <w:tr w14:paraId="3D445B2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B24C2D7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getToken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72894EB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获取授权 Token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F8A3C14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POST</w:t>
            </w:r>
          </w:p>
        </w:tc>
      </w:tr>
      <w:tr w14:paraId="07B5B5A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7583563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getUserInfo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19FD640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获取用户信息及权限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4B21B42A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GET</w:t>
            </w:r>
          </w:p>
        </w:tc>
      </w:tr>
      <w:tr w14:paraId="6EC5C8E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2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5EC55248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logout</w:t>
            </w:r>
          </w:p>
        </w:tc>
        <w:tc>
          <w:tcPr>
            <w:tcW w:w="38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247497A1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注销登录</w:t>
            </w:r>
          </w:p>
        </w:tc>
        <w:tc>
          <w:tcPr>
            <w:tcW w:w="21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90" w:type="dxa"/>
              <w:left w:w="135" w:type="dxa"/>
              <w:bottom w:w="90" w:type="dxa"/>
              <w:right w:w="135" w:type="dxa"/>
            </w:tcMar>
            <w:vAlign w:val="center"/>
          </w:tcPr>
          <w:p w14:paraId="39C31A2E">
            <w:pPr>
              <w:keepNext w:val="0"/>
              <w:keepLines w:val="0"/>
              <w:widowControl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sz w:val="24"/>
                <w:szCs w:val="24"/>
              </w:rPr>
            </w:pPr>
            <w:r>
              <w:rPr>
                <w:rFonts w:hint="default" w:ascii="Segoe UI" w:hAnsi="Segoe UI" w:eastAsia="Segoe UI" w:cs="Segoe UI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GET</w:t>
            </w:r>
          </w:p>
        </w:tc>
      </w:tr>
    </w:tbl>
    <w:p w14:paraId="2E42FB7D">
      <w:pPr>
        <w:rPr>
          <w:rFonts w:hint="eastAsia"/>
          <w:b/>
          <w:bCs/>
          <w:sz w:val="32"/>
          <w:szCs w:val="32"/>
        </w:rPr>
      </w:pPr>
      <w:r>
        <w:rPr>
          <w:rFonts w:hint="eastAsia"/>
          <w:b/>
          <w:bCs/>
          <w:sz w:val="32"/>
          <w:szCs w:val="32"/>
        </w:rPr>
        <w:t>3.3 核心业务功能集成规范</w:t>
      </w:r>
    </w:p>
    <w:p w14:paraId="04E28907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数据格式规范：所有同步数据采用 JSON 格式，字段命名统一，编码格式为 UTF-8。</w:t>
      </w:r>
    </w:p>
    <w:p w14:paraId="0B26AF3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文档格式规范：在线预览支持 Word 格式，标准化生成文档需符合预设模板样式。</w:t>
      </w:r>
    </w:p>
    <w:p w14:paraId="42FF3E0D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可视化展示规范：生</w:t>
      </w:r>
      <w:bookmarkStart w:id="1" w:name="_GoBack"/>
      <w:bookmarkEnd w:id="1"/>
      <w:r>
        <w:rPr>
          <w:rFonts w:hint="eastAsia"/>
          <w:sz w:val="32"/>
          <w:szCs w:val="32"/>
        </w:rPr>
        <w:t>产数据看板支持折线图、柱状图等多种形式，关键指标实时更新。</w:t>
      </w:r>
    </w:p>
    <w:p w14:paraId="3B497BE8"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质量追溯规范：通过产品编号（轴号）可查询全流程数据，追溯链条完整可查。</w:t>
      </w:r>
    </w:p>
    <w:sectPr>
      <w:headerReference r:id="rId11" w:type="default"/>
      <w:footerReference r:id="rId12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Book Antiqua">
    <w:altName w:val="Segoe Print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PMingLiU">
    <w:altName w:val="PMingLiU-ExtB"/>
    <w:panose1 w:val="02020500000000000000"/>
    <w:charset w:val="88"/>
    <w:family w:val="auto"/>
    <w:pitch w:val="default"/>
    <w:sig w:usb0="00000000" w:usb1="00000000" w:usb2="00000010" w:usb3="00000000" w:csb0="0010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55A7C2">
    <w:pPr>
      <w:pStyle w:val="21"/>
      <w:spacing w:before="120" w:after="12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AF9C7F">
    <w:pPr>
      <w:pStyle w:val="21"/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74CFAC">
    <w:pPr>
      <w:pStyle w:val="21"/>
      <w:spacing w:before="120" w:after="12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330EC6">
    <w:pPr>
      <w:pStyle w:val="21"/>
      <w:rPr>
        <w:rFonts w:eastAsia="微软雅黑"/>
        <w:sz w:val="20"/>
        <w:szCs w:val="20"/>
      </w:rPr>
    </w:pPr>
    <w:r>
      <w:rPr>
        <w:sz w:val="20"/>
        <w:szCs w:val="20"/>
      </w:rPr>
      <w:pict>
        <v:shape id="_x0000_s4098" o:spid="_x0000_s4098" o:spt="202" type="#_x0000_t202" style="position:absolute;left:0pt;margin-top:0pt;height:17.15pt;width:5.9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FhYNdHRAAAAAwEAAA8AAAAAAAAAAQAgAAAAIgAAAGRycy9k&#10;b3ducmV2LnhtbFBLAQIUABQAAAAIAIdO4kDt3roPCQIAAAEEAAAOAAAAAAAAAAEAIAAAACABAABk&#10;cnMvZTJvRG9jLnhtbFBLBQYAAAAABgAGAFkBAACbBQAAAAA=&#10;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C8D1EDC">
                <w:pPr>
                  <w:pStyle w:val="21"/>
                  <w:rPr>
                    <w:rFonts w:ascii="微软雅黑" w:hAnsi="微软雅黑" w:eastAsia="微软雅黑" w:cs="微软雅黑"/>
                    <w:sz w:val="20"/>
                    <w:szCs w:val="20"/>
                  </w:rPr>
                </w:pPr>
                <w:r>
                  <w:rPr>
                    <w:rFonts w:hint="eastAsia" w:ascii="微软雅黑" w:hAnsi="微软雅黑" w:eastAsia="微软雅黑" w:cs="微软雅黑"/>
                    <w:sz w:val="20"/>
                    <w:szCs w:val="20"/>
                  </w:rPr>
                  <w:fldChar w:fldCharType="begin"/>
                </w:r>
                <w:r>
                  <w:rPr>
                    <w:rFonts w:hint="eastAsia" w:ascii="微软雅黑" w:hAnsi="微软雅黑" w:eastAsia="微软雅黑" w:cs="微软雅黑"/>
                    <w:sz w:val="20"/>
                    <w:szCs w:val="20"/>
                  </w:rPr>
                  <w:instrText xml:space="preserve"> PAGE  \* MERGEFORMAT </w:instrText>
                </w:r>
                <w:r>
                  <w:rPr>
                    <w:rFonts w:hint="eastAsia" w:ascii="微软雅黑" w:hAnsi="微软雅黑" w:eastAsia="微软雅黑" w:cs="微软雅黑"/>
                    <w:sz w:val="20"/>
                    <w:szCs w:val="20"/>
                  </w:rPr>
                  <w:fldChar w:fldCharType="separate"/>
                </w:r>
                <w:r>
                  <w:rPr>
                    <w:rFonts w:hint="eastAsia" w:ascii="微软雅黑" w:hAnsi="微软雅黑" w:eastAsia="微软雅黑" w:cs="微软雅黑"/>
                    <w:sz w:val="20"/>
                    <w:szCs w:val="20"/>
                  </w:rPr>
                  <w:t>1</w:t>
                </w:r>
                <w:r>
                  <w:rPr>
                    <w:rFonts w:hint="eastAsia" w:ascii="微软雅黑" w:hAnsi="微软雅黑" w:eastAsia="微软雅黑" w:cs="微软雅黑"/>
                    <w:sz w:val="20"/>
                    <w:szCs w:val="20"/>
                  </w:rPr>
                  <w:fldChar w:fldCharType="end"/>
                </w:r>
              </w:p>
            </w:txbxContent>
          </v:textbox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300" w:lineRule="auto"/>
      </w:pPr>
      <w:r>
        <w:separator/>
      </w:r>
    </w:p>
  </w:footnote>
  <w:footnote w:type="continuationSeparator" w:id="1">
    <w:p>
      <w:pPr>
        <w:spacing w:before="0" w:after="0" w:line="30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F9F8CD">
    <w:pPr>
      <w:pStyle w:val="22"/>
      <w:spacing w:before="120" w:after="120"/>
      <w:jc w:val="both"/>
    </w:pPr>
    <w:r>
      <w:t xml:space="preserve">                                         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B0C581">
    <w:pPr>
      <w:pStyle w:val="22"/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6CD9ED">
    <w:pPr>
      <w:pStyle w:val="22"/>
      <w:pBdr>
        <w:bottom w:val="single" w:color="auto" w:sz="4" w:space="1"/>
      </w:pBdr>
      <w:spacing w:before="120" w:after="120"/>
      <w:jc w:val="right"/>
    </w:pPr>
    <w:r>
      <w:t xml:space="preserve">                               </w:t>
    </w:r>
    <w:r>
      <w:rPr>
        <w:rFonts w:hint="eastAsia"/>
        <w:lang w:val="en-US" w:eastAsia="zh-CN"/>
      </w:rPr>
      <w:t>监造系统与可信管理平台集成</w:t>
    </w:r>
    <w:r>
      <w:rPr>
        <w:rFonts w:hint="eastAsia"/>
      </w:rPr>
      <w:t>接口需求分析</w:t>
    </w:r>
    <w:r>
      <w:t xml:space="preserve">                     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DCD01E">
    <w:pPr>
      <w:pStyle w:val="22"/>
      <w:ind w:firstLine="1800" w:firstLineChars="100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3"/>
    <w:multiLevelType w:val="multilevel"/>
    <w:tmpl w:val="00000003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eastAsia" w:cs="Times New Roman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 w:ascii="宋体" w:hAnsi="宋体" w:eastAsia="宋体" w:cs="Times New Roman"/>
        <w:sz w:val="28"/>
        <w:szCs w:val="28"/>
      </w:rPr>
    </w:lvl>
    <w:lvl w:ilvl="2" w:tentative="0">
      <w:start w:val="1"/>
      <w:numFmt w:val="decimal"/>
      <w:pStyle w:val="7"/>
      <w:lvlText w:val="%1.%2.%3."/>
      <w:lvlJc w:val="left"/>
      <w:pPr>
        <w:ind w:left="709" w:hanging="709"/>
      </w:pPr>
      <w:rPr>
        <w:rFonts w:hint="eastAsia" w:cs="Times New Roman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 w:cs="Times New Roman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 w:cs="Times New Roman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 w:cs="Times New Roman"/>
      </w:rPr>
    </w:lvl>
  </w:abstractNum>
  <w:abstractNum w:abstractNumId="1">
    <w:nsid w:val="0053208E"/>
    <w:multiLevelType w:val="multilevel"/>
    <w:tmpl w:val="0053208E"/>
    <w:lvl w:ilvl="0" w:tentative="0">
      <w:start w:val="1"/>
      <w:numFmt w:val="decimal"/>
      <w:pStyle w:val="4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pStyle w:val="5"/>
      <w:lvlText w:val="%1.%2."/>
      <w:lvlJc w:val="left"/>
      <w:pPr>
        <w:ind w:left="567" w:hanging="567"/>
      </w:pPr>
      <w:rPr>
        <w:rFonts w:hint="default" w:ascii="宋体" w:hAnsi="宋体" w:eastAsia="宋体" w:cs="宋体"/>
        <w:sz w:val="28"/>
        <w:szCs w:val="28"/>
      </w:rPr>
    </w:lvl>
    <w:lvl w:ilvl="2" w:tentative="0">
      <w:start w:val="1"/>
      <w:numFmt w:val="decimal"/>
      <w:pStyle w:val="6"/>
      <w:lvlText w:val="%1.%2.%3."/>
      <w:lvlJc w:val="left"/>
      <w:pPr>
        <w:ind w:left="709" w:hanging="709"/>
      </w:pPr>
      <w:rPr>
        <w:rFonts w:hint="default" w:ascii="宋体" w:hAnsi="宋体" w:eastAsia="宋体" w:cs="宋体"/>
      </w:rPr>
    </w:lvl>
    <w:lvl w:ilvl="3" w:tentative="0">
      <w:start w:val="1"/>
      <w:numFmt w:val="decimal"/>
      <w:pStyle w:val="9"/>
      <w:lvlText w:val="%1.%2.%3.%4."/>
      <w:lvlJc w:val="left"/>
      <w:pPr>
        <w:ind w:left="851" w:hanging="851"/>
      </w:pPr>
      <w:rPr>
        <w:rFonts w:hint="eastAsia" w:cs="Times New Roman"/>
      </w:rPr>
    </w:lvl>
    <w:lvl w:ilvl="4" w:tentative="0">
      <w:start w:val="1"/>
      <w:numFmt w:val="decimal"/>
      <w:pStyle w:val="10"/>
      <w:lvlText w:val="%1.%2.%3.%4.%5."/>
      <w:lvlJc w:val="left"/>
      <w:pPr>
        <w:ind w:left="992" w:hanging="992"/>
      </w:pPr>
      <w:rPr>
        <w:rFonts w:hint="eastAsia" w:cs="Times New Roman"/>
      </w:rPr>
    </w:lvl>
    <w:lvl w:ilvl="5" w:tentative="0">
      <w:start w:val="1"/>
      <w:numFmt w:val="decimal"/>
      <w:pStyle w:val="11"/>
      <w:lvlText w:val="%1.%2.%3.%4.%5.%6."/>
      <w:lvlJc w:val="left"/>
      <w:pPr>
        <w:ind w:left="1134" w:hanging="1134"/>
      </w:pPr>
      <w:rPr>
        <w:rFonts w:hint="eastAsia" w:cs="Times New Roman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 w:cs="Times New Roman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 w:cs="Times New Roman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isplayBackgroundShape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20"/>
  <w:drawingGridVerticalSpacing w:val="163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M2IyMDUxZTc0YjYzNDZkNWY5OTQzZDQ2NjE1ZDNhMDUifQ=="/>
  </w:docVars>
  <w:rsids>
    <w:rsidRoot w:val="00ED3114"/>
    <w:rsid w:val="00214E7A"/>
    <w:rsid w:val="00ED3114"/>
    <w:rsid w:val="0C88215E"/>
    <w:rsid w:val="160304C2"/>
    <w:rsid w:val="20A7671D"/>
    <w:rsid w:val="20BC4A80"/>
    <w:rsid w:val="29B15C27"/>
    <w:rsid w:val="3F64086C"/>
    <w:rsid w:val="482A4AC5"/>
    <w:rsid w:val="53601175"/>
    <w:rsid w:val="545938AD"/>
    <w:rsid w:val="7672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99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99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99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nhideWhenUsed="0" w:uiPriority="99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Lines="50" w:afterLines="50" w:line="30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4">
    <w:name w:val="heading 1"/>
    <w:basedOn w:val="1"/>
    <w:next w:val="1"/>
    <w:link w:val="41"/>
    <w:qFormat/>
    <w:uiPriority w:val="99"/>
    <w:pPr>
      <w:widowControl/>
      <w:numPr>
        <w:ilvl w:val="0"/>
        <w:numId w:val="1"/>
      </w:numPr>
      <w:spacing w:before="260" w:after="120"/>
      <w:jc w:val="left"/>
      <w:outlineLvl w:val="0"/>
    </w:pPr>
    <w:rPr>
      <w:rFonts w:ascii="宋体" w:hAnsi="宋体" w:cs="宋体"/>
      <w:b/>
      <w:bCs/>
      <w:kern w:val="36"/>
      <w:sz w:val="32"/>
      <w:szCs w:val="48"/>
    </w:rPr>
  </w:style>
  <w:style w:type="paragraph" w:styleId="5">
    <w:name w:val="heading 2"/>
    <w:basedOn w:val="1"/>
    <w:next w:val="1"/>
    <w:link w:val="42"/>
    <w:qFormat/>
    <w:uiPriority w:val="99"/>
    <w:pPr>
      <w:keepNext/>
      <w:keepLines/>
      <w:numPr>
        <w:ilvl w:val="1"/>
        <w:numId w:val="1"/>
      </w:numPr>
      <w:spacing w:before="260" w:after="120"/>
      <w:outlineLvl w:val="1"/>
    </w:pPr>
    <w:rPr>
      <w:rFonts w:ascii="Cambria" w:hAnsi="Cambria"/>
      <w:b/>
      <w:bCs/>
      <w:sz w:val="28"/>
      <w:szCs w:val="32"/>
    </w:rPr>
  </w:style>
  <w:style w:type="paragraph" w:styleId="6">
    <w:name w:val="heading 3"/>
    <w:basedOn w:val="1"/>
    <w:next w:val="1"/>
    <w:link w:val="43"/>
    <w:qFormat/>
    <w:uiPriority w:val="99"/>
    <w:pPr>
      <w:keepNext/>
      <w:keepLines/>
      <w:widowControl/>
      <w:numPr>
        <w:ilvl w:val="2"/>
        <w:numId w:val="1"/>
      </w:numPr>
      <w:spacing w:before="160" w:after="160"/>
      <w:jc w:val="left"/>
      <w:outlineLvl w:val="2"/>
    </w:pPr>
    <w:rPr>
      <w:rFonts w:ascii="Calibri" w:hAnsi="Calibri"/>
      <w:b/>
      <w:bCs/>
      <w:kern w:val="0"/>
      <w:szCs w:val="32"/>
    </w:rPr>
  </w:style>
  <w:style w:type="paragraph" w:styleId="7">
    <w:name w:val="heading 4"/>
    <w:basedOn w:val="8"/>
    <w:next w:val="8"/>
    <w:link w:val="44"/>
    <w:qFormat/>
    <w:uiPriority w:val="99"/>
    <w:pPr>
      <w:keepNext/>
      <w:keepLines/>
      <w:numPr>
        <w:ilvl w:val="2"/>
        <w:numId w:val="2"/>
      </w:numPr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9">
    <w:name w:val="heading 5"/>
    <w:basedOn w:val="1"/>
    <w:next w:val="1"/>
    <w:link w:val="45"/>
    <w:qFormat/>
    <w:uiPriority w:val="99"/>
    <w:pPr>
      <w:keepNext/>
      <w:keepLines/>
      <w:numPr>
        <w:ilvl w:val="3"/>
        <w:numId w:val="1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paragraph" w:styleId="10">
    <w:name w:val="heading 6"/>
    <w:basedOn w:val="1"/>
    <w:next w:val="1"/>
    <w:link w:val="46"/>
    <w:qFormat/>
    <w:uiPriority w:val="99"/>
    <w:pPr>
      <w:keepNext/>
      <w:keepLines/>
      <w:numPr>
        <w:ilvl w:val="4"/>
        <w:numId w:val="1"/>
      </w:numPr>
      <w:spacing w:before="240" w:after="64" w:line="320" w:lineRule="auto"/>
      <w:outlineLvl w:val="5"/>
    </w:pPr>
    <w:rPr>
      <w:rFonts w:ascii="Cambria" w:hAnsi="Cambria"/>
      <w:b/>
      <w:bCs/>
    </w:rPr>
  </w:style>
  <w:style w:type="paragraph" w:styleId="11">
    <w:name w:val="heading 7"/>
    <w:basedOn w:val="1"/>
    <w:next w:val="1"/>
    <w:link w:val="47"/>
    <w:qFormat/>
    <w:uiPriority w:val="99"/>
    <w:pPr>
      <w:keepNext/>
      <w:keepLines/>
      <w:numPr>
        <w:ilvl w:val="5"/>
        <w:numId w:val="1"/>
      </w:numPr>
      <w:spacing w:before="240" w:after="64" w:line="320" w:lineRule="auto"/>
      <w:outlineLvl w:val="6"/>
    </w:pPr>
    <w:rPr>
      <w:b/>
      <w:bCs/>
    </w:rPr>
  </w:style>
  <w:style w:type="character" w:default="1" w:styleId="35">
    <w:name w:val="Default Paragraph Font"/>
    <w:semiHidden/>
    <w:unhideWhenUsed/>
    <w:uiPriority w:val="1"/>
  </w:style>
  <w:style w:type="table" w:default="1" w:styleId="3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99"/>
    <w:pPr>
      <w:ind w:firstLine="420"/>
    </w:pPr>
  </w:style>
  <w:style w:type="paragraph" w:styleId="3">
    <w:name w:val="Body Text Indent"/>
    <w:basedOn w:val="1"/>
    <w:link w:val="51"/>
    <w:qFormat/>
    <w:uiPriority w:val="99"/>
    <w:pPr>
      <w:spacing w:line="240" w:lineRule="auto"/>
      <w:ind w:left="420" w:leftChars="200"/>
    </w:pPr>
    <w:rPr>
      <w:sz w:val="21"/>
    </w:rPr>
  </w:style>
  <w:style w:type="paragraph" w:styleId="8">
    <w:name w:val="toa heading"/>
    <w:basedOn w:val="1"/>
    <w:next w:val="1"/>
    <w:qFormat/>
    <w:uiPriority w:val="0"/>
    <w:pPr>
      <w:spacing w:before="120"/>
    </w:pPr>
    <w:rPr>
      <w:rFonts w:ascii="Arial" w:hAnsi="Arial"/>
      <w:sz w:val="24"/>
    </w:rPr>
  </w:style>
  <w:style w:type="paragraph" w:styleId="12">
    <w:name w:val="toc 7"/>
    <w:basedOn w:val="1"/>
    <w:next w:val="1"/>
    <w:qFormat/>
    <w:uiPriority w:val="99"/>
    <w:pPr>
      <w:spacing w:line="240" w:lineRule="auto"/>
      <w:ind w:left="2520" w:leftChars="1200"/>
    </w:pPr>
    <w:rPr>
      <w:rFonts w:ascii="Calibri" w:hAnsi="Calibri"/>
      <w:sz w:val="21"/>
      <w:szCs w:val="22"/>
    </w:rPr>
  </w:style>
  <w:style w:type="paragraph" w:styleId="13">
    <w:name w:val="table of authorities"/>
    <w:basedOn w:val="1"/>
    <w:next w:val="1"/>
    <w:qFormat/>
    <w:uiPriority w:val="99"/>
    <w:pPr>
      <w:spacing w:line="480" w:lineRule="exact"/>
      <w:ind w:left="420" w:leftChars="200"/>
    </w:pPr>
  </w:style>
  <w:style w:type="paragraph" w:styleId="14">
    <w:name w:val="Document Map"/>
    <w:basedOn w:val="1"/>
    <w:link w:val="48"/>
    <w:qFormat/>
    <w:uiPriority w:val="99"/>
    <w:rPr>
      <w:rFonts w:ascii="宋体"/>
      <w:sz w:val="18"/>
      <w:szCs w:val="18"/>
    </w:rPr>
  </w:style>
  <w:style w:type="paragraph" w:styleId="15">
    <w:name w:val="annotation text"/>
    <w:basedOn w:val="1"/>
    <w:link w:val="49"/>
    <w:qFormat/>
    <w:uiPriority w:val="99"/>
    <w:pPr>
      <w:jc w:val="left"/>
    </w:pPr>
  </w:style>
  <w:style w:type="paragraph" w:styleId="16">
    <w:name w:val="Body Text"/>
    <w:basedOn w:val="1"/>
    <w:link w:val="50"/>
    <w:qFormat/>
    <w:uiPriority w:val="99"/>
    <w:pPr>
      <w:spacing w:after="120"/>
    </w:pPr>
  </w:style>
  <w:style w:type="paragraph" w:styleId="17">
    <w:name w:val="toc 5"/>
    <w:basedOn w:val="1"/>
    <w:next w:val="1"/>
    <w:qFormat/>
    <w:uiPriority w:val="99"/>
    <w:pPr>
      <w:spacing w:line="240" w:lineRule="auto"/>
      <w:ind w:left="1680" w:leftChars="800"/>
    </w:pPr>
    <w:rPr>
      <w:rFonts w:ascii="Calibri" w:hAnsi="Calibri"/>
      <w:sz w:val="21"/>
      <w:szCs w:val="22"/>
    </w:rPr>
  </w:style>
  <w:style w:type="paragraph" w:styleId="18">
    <w:name w:val="toc 3"/>
    <w:basedOn w:val="1"/>
    <w:next w:val="1"/>
    <w:qFormat/>
    <w:uiPriority w:val="99"/>
    <w:pPr>
      <w:widowControl/>
      <w:adjustRightInd w:val="0"/>
      <w:snapToGrid w:val="0"/>
      <w:spacing w:line="240" w:lineRule="auto"/>
      <w:ind w:left="680"/>
      <w:jc w:val="left"/>
    </w:pPr>
    <w:rPr>
      <w:rFonts w:ascii="Calibri" w:hAnsi="Calibri"/>
      <w:kern w:val="0"/>
      <w:szCs w:val="22"/>
    </w:rPr>
  </w:style>
  <w:style w:type="paragraph" w:styleId="19">
    <w:name w:val="toc 8"/>
    <w:basedOn w:val="1"/>
    <w:next w:val="1"/>
    <w:qFormat/>
    <w:uiPriority w:val="99"/>
    <w:pPr>
      <w:spacing w:line="240" w:lineRule="auto"/>
      <w:ind w:left="2940" w:leftChars="1400"/>
    </w:pPr>
    <w:rPr>
      <w:rFonts w:ascii="Calibri" w:hAnsi="Calibri"/>
      <w:sz w:val="21"/>
      <w:szCs w:val="22"/>
    </w:rPr>
  </w:style>
  <w:style w:type="paragraph" w:styleId="20">
    <w:name w:val="Balloon Text"/>
    <w:basedOn w:val="1"/>
    <w:link w:val="52"/>
    <w:qFormat/>
    <w:uiPriority w:val="99"/>
    <w:rPr>
      <w:rFonts w:ascii="Segoe UI" w:hAnsi="Segoe UI" w:cs="Segoe UI"/>
      <w:sz w:val="18"/>
      <w:szCs w:val="18"/>
    </w:rPr>
  </w:style>
  <w:style w:type="paragraph" w:styleId="21">
    <w:name w:val="footer"/>
    <w:basedOn w:val="1"/>
    <w:link w:val="5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2">
    <w:name w:val="header"/>
    <w:basedOn w:val="1"/>
    <w:link w:val="5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3">
    <w:name w:val="toc 1"/>
    <w:basedOn w:val="1"/>
    <w:next w:val="1"/>
    <w:qFormat/>
    <w:uiPriority w:val="99"/>
    <w:pPr>
      <w:spacing w:line="240" w:lineRule="auto"/>
    </w:pPr>
  </w:style>
  <w:style w:type="paragraph" w:styleId="24">
    <w:name w:val="toc 4"/>
    <w:basedOn w:val="1"/>
    <w:next w:val="1"/>
    <w:qFormat/>
    <w:uiPriority w:val="99"/>
    <w:pPr>
      <w:ind w:left="1260" w:leftChars="600"/>
    </w:pPr>
  </w:style>
  <w:style w:type="paragraph" w:styleId="25">
    <w:name w:val="Subtitle"/>
    <w:basedOn w:val="1"/>
    <w:next w:val="1"/>
    <w:link w:val="55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6">
    <w:name w:val="toc 6"/>
    <w:basedOn w:val="1"/>
    <w:next w:val="1"/>
    <w:qFormat/>
    <w:uiPriority w:val="99"/>
    <w:pPr>
      <w:spacing w:line="240" w:lineRule="auto"/>
      <w:ind w:left="2100" w:leftChars="1000"/>
    </w:pPr>
    <w:rPr>
      <w:rFonts w:ascii="Calibri" w:hAnsi="Calibri"/>
      <w:sz w:val="21"/>
      <w:szCs w:val="22"/>
    </w:rPr>
  </w:style>
  <w:style w:type="paragraph" w:styleId="27">
    <w:name w:val="toc 2"/>
    <w:basedOn w:val="1"/>
    <w:next w:val="1"/>
    <w:qFormat/>
    <w:uiPriority w:val="99"/>
    <w:pPr>
      <w:widowControl/>
      <w:spacing w:line="240" w:lineRule="auto"/>
      <w:ind w:left="386"/>
      <w:jc w:val="left"/>
    </w:pPr>
    <w:rPr>
      <w:rFonts w:ascii="Calibri" w:hAnsi="Calibri"/>
      <w:kern w:val="0"/>
      <w:szCs w:val="22"/>
    </w:rPr>
  </w:style>
  <w:style w:type="paragraph" w:styleId="28">
    <w:name w:val="toc 9"/>
    <w:basedOn w:val="1"/>
    <w:next w:val="1"/>
    <w:qFormat/>
    <w:uiPriority w:val="99"/>
    <w:pPr>
      <w:spacing w:line="240" w:lineRule="auto"/>
      <w:ind w:left="3360" w:leftChars="1600"/>
    </w:pPr>
    <w:rPr>
      <w:rFonts w:ascii="Calibri" w:hAnsi="Calibri"/>
      <w:sz w:val="21"/>
      <w:szCs w:val="22"/>
    </w:rPr>
  </w:style>
  <w:style w:type="paragraph" w:styleId="29">
    <w:name w:val="Body Text 2"/>
    <w:basedOn w:val="1"/>
    <w:unhideWhenUsed/>
    <w:qFormat/>
    <w:uiPriority w:val="99"/>
    <w:pPr>
      <w:spacing w:after="120" w:line="480" w:lineRule="auto"/>
    </w:pPr>
    <w:rPr>
      <w:rFonts w:eastAsia="微软雅黑"/>
      <w:sz w:val="20"/>
    </w:rPr>
  </w:style>
  <w:style w:type="paragraph" w:styleId="30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paragraph" w:styleId="31">
    <w:name w:val="annotation subject"/>
    <w:basedOn w:val="15"/>
    <w:next w:val="15"/>
    <w:link w:val="56"/>
    <w:qFormat/>
    <w:uiPriority w:val="99"/>
    <w:rPr>
      <w:b/>
      <w:bCs/>
    </w:rPr>
  </w:style>
  <w:style w:type="paragraph" w:styleId="32">
    <w:name w:val="Body Text First Indent"/>
    <w:basedOn w:val="16"/>
    <w:link w:val="57"/>
    <w:qFormat/>
    <w:uiPriority w:val="99"/>
    <w:pPr>
      <w:ind w:firstLine="420" w:firstLineChars="100"/>
    </w:pPr>
  </w:style>
  <w:style w:type="table" w:styleId="34">
    <w:name w:val="Table Grid"/>
    <w:basedOn w:val="33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6">
    <w:name w:val="Strong"/>
    <w:basedOn w:val="35"/>
    <w:qFormat/>
    <w:uiPriority w:val="99"/>
    <w:rPr>
      <w:rFonts w:cs="Times New Roman"/>
      <w:b/>
      <w:bCs/>
    </w:rPr>
  </w:style>
  <w:style w:type="character" w:styleId="37">
    <w:name w:val="FollowedHyperlink"/>
    <w:basedOn w:val="35"/>
    <w:qFormat/>
    <w:uiPriority w:val="99"/>
    <w:rPr>
      <w:rFonts w:cs="Times New Roman"/>
      <w:color w:val="800080"/>
      <w:u w:val="single"/>
    </w:rPr>
  </w:style>
  <w:style w:type="character" w:styleId="38">
    <w:name w:val="Emphasis"/>
    <w:basedOn w:val="35"/>
    <w:qFormat/>
    <w:uiPriority w:val="99"/>
    <w:rPr>
      <w:rFonts w:cs="Times New Roman"/>
      <w:i/>
    </w:rPr>
  </w:style>
  <w:style w:type="character" w:styleId="39">
    <w:name w:val="Hyperlink"/>
    <w:basedOn w:val="35"/>
    <w:qFormat/>
    <w:uiPriority w:val="99"/>
    <w:rPr>
      <w:rFonts w:cs="Times New Roman"/>
      <w:color w:val="000000"/>
      <w:u w:val="none"/>
    </w:rPr>
  </w:style>
  <w:style w:type="character" w:styleId="40">
    <w:name w:val="annotation reference"/>
    <w:basedOn w:val="35"/>
    <w:qFormat/>
    <w:uiPriority w:val="99"/>
    <w:rPr>
      <w:rFonts w:cs="Times New Roman"/>
      <w:sz w:val="21"/>
      <w:szCs w:val="21"/>
    </w:rPr>
  </w:style>
  <w:style w:type="character" w:customStyle="1" w:styleId="41">
    <w:name w:val="标题 1 Char"/>
    <w:basedOn w:val="35"/>
    <w:link w:val="4"/>
    <w:qFormat/>
    <w:uiPriority w:val="99"/>
    <w:rPr>
      <w:rFonts w:ascii="Times New Roman" w:hAnsi="Times New Roman" w:cs="Times New Roman"/>
      <w:b/>
      <w:bCs/>
      <w:kern w:val="44"/>
      <w:sz w:val="44"/>
      <w:szCs w:val="44"/>
    </w:rPr>
  </w:style>
  <w:style w:type="character" w:customStyle="1" w:styleId="42">
    <w:name w:val="标题 2 Char"/>
    <w:basedOn w:val="35"/>
    <w:link w:val="5"/>
    <w:qFormat/>
    <w:uiPriority w:val="9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43">
    <w:name w:val="标题 3 Char"/>
    <w:basedOn w:val="35"/>
    <w:link w:val="6"/>
    <w:qFormat/>
    <w:uiPriority w:val="99"/>
    <w:rPr>
      <w:rFonts w:ascii="Calibri" w:hAnsi="Calibri" w:cs="Times New Roman"/>
      <w:b/>
      <w:bCs/>
      <w:sz w:val="32"/>
      <w:szCs w:val="32"/>
    </w:rPr>
  </w:style>
  <w:style w:type="character" w:customStyle="1" w:styleId="44">
    <w:name w:val="标题 4 Char"/>
    <w:basedOn w:val="35"/>
    <w:link w:val="7"/>
    <w:qFormat/>
    <w:uiPriority w:val="9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45">
    <w:name w:val="标题 5 Char"/>
    <w:basedOn w:val="35"/>
    <w:link w:val="9"/>
    <w:qFormat/>
    <w:uiPriority w:val="99"/>
    <w:rPr>
      <w:rFonts w:cs="Times New Roman"/>
      <w:b/>
      <w:bCs/>
      <w:kern w:val="2"/>
      <w:sz w:val="28"/>
      <w:szCs w:val="28"/>
    </w:rPr>
  </w:style>
  <w:style w:type="character" w:customStyle="1" w:styleId="46">
    <w:name w:val="标题 6 Char"/>
    <w:basedOn w:val="35"/>
    <w:link w:val="10"/>
    <w:qFormat/>
    <w:uiPriority w:val="99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47">
    <w:name w:val="标题 7 Char"/>
    <w:basedOn w:val="35"/>
    <w:link w:val="11"/>
    <w:qFormat/>
    <w:uiPriority w:val="99"/>
    <w:rPr>
      <w:rFonts w:cs="Times New Roman"/>
      <w:b/>
      <w:bCs/>
      <w:kern w:val="2"/>
      <w:sz w:val="24"/>
      <w:szCs w:val="24"/>
    </w:rPr>
  </w:style>
  <w:style w:type="character" w:customStyle="1" w:styleId="48">
    <w:name w:val="文档结构图 Char"/>
    <w:basedOn w:val="35"/>
    <w:link w:val="14"/>
    <w:qFormat/>
    <w:uiPriority w:val="99"/>
    <w:rPr>
      <w:rFonts w:ascii="宋体" w:cs="Times New Roman"/>
      <w:kern w:val="2"/>
      <w:sz w:val="18"/>
      <w:szCs w:val="18"/>
    </w:rPr>
  </w:style>
  <w:style w:type="character" w:customStyle="1" w:styleId="49">
    <w:name w:val="批注文字 Char"/>
    <w:basedOn w:val="35"/>
    <w:link w:val="15"/>
    <w:qFormat/>
    <w:uiPriority w:val="99"/>
    <w:rPr>
      <w:rFonts w:cs="Times New Roman"/>
      <w:kern w:val="2"/>
      <w:sz w:val="24"/>
      <w:szCs w:val="24"/>
    </w:rPr>
  </w:style>
  <w:style w:type="character" w:customStyle="1" w:styleId="50">
    <w:name w:val="正文文本 Char"/>
    <w:basedOn w:val="35"/>
    <w:link w:val="16"/>
    <w:qFormat/>
    <w:uiPriority w:val="99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51">
    <w:name w:val="正文文本缩进 Char"/>
    <w:basedOn w:val="35"/>
    <w:link w:val="3"/>
    <w:qFormat/>
    <w:uiPriority w:val="99"/>
    <w:rPr>
      <w:rFonts w:cs="Times New Roman"/>
      <w:kern w:val="2"/>
      <w:sz w:val="24"/>
      <w:szCs w:val="24"/>
    </w:rPr>
  </w:style>
  <w:style w:type="character" w:customStyle="1" w:styleId="52">
    <w:name w:val="批注框文本 Char"/>
    <w:basedOn w:val="35"/>
    <w:link w:val="20"/>
    <w:qFormat/>
    <w:uiPriority w:val="99"/>
    <w:rPr>
      <w:rFonts w:ascii="Segoe UI" w:hAnsi="Segoe UI" w:cs="Segoe UI"/>
      <w:kern w:val="2"/>
      <w:sz w:val="18"/>
      <w:szCs w:val="18"/>
    </w:rPr>
  </w:style>
  <w:style w:type="character" w:customStyle="1" w:styleId="53">
    <w:name w:val="页脚 Char"/>
    <w:basedOn w:val="35"/>
    <w:link w:val="21"/>
    <w:qFormat/>
    <w:uiPriority w:val="99"/>
    <w:rPr>
      <w:rFonts w:cs="Times New Roman"/>
      <w:kern w:val="2"/>
      <w:sz w:val="18"/>
      <w:szCs w:val="18"/>
    </w:rPr>
  </w:style>
  <w:style w:type="character" w:customStyle="1" w:styleId="54">
    <w:name w:val="页眉 Char"/>
    <w:basedOn w:val="35"/>
    <w:link w:val="22"/>
    <w:qFormat/>
    <w:uiPriority w:val="99"/>
    <w:rPr>
      <w:rFonts w:cs="Times New Roman"/>
      <w:kern w:val="2"/>
      <w:sz w:val="18"/>
      <w:szCs w:val="18"/>
    </w:rPr>
  </w:style>
  <w:style w:type="character" w:customStyle="1" w:styleId="55">
    <w:name w:val="副标题 Char"/>
    <w:basedOn w:val="35"/>
    <w:link w:val="25"/>
    <w:qFormat/>
    <w:uiPriority w:val="99"/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56">
    <w:name w:val="批注主题 Char"/>
    <w:basedOn w:val="49"/>
    <w:link w:val="31"/>
    <w:qFormat/>
    <w:uiPriority w:val="99"/>
    <w:rPr>
      <w:rFonts w:cs="Times New Roman"/>
      <w:b/>
      <w:bCs/>
      <w:kern w:val="2"/>
      <w:sz w:val="24"/>
      <w:szCs w:val="24"/>
    </w:rPr>
  </w:style>
  <w:style w:type="character" w:customStyle="1" w:styleId="57">
    <w:name w:val="正文首行缩进 Char"/>
    <w:basedOn w:val="50"/>
    <w:link w:val="32"/>
    <w:qFormat/>
    <w:uiPriority w:val="99"/>
    <w:rPr>
      <w:rFonts w:ascii="Times New Roman" w:hAnsi="Times New Roman" w:eastAsia="宋体" w:cs="Times New Roman"/>
      <w:kern w:val="2"/>
      <w:sz w:val="24"/>
      <w:szCs w:val="24"/>
    </w:rPr>
  </w:style>
  <w:style w:type="character" w:customStyle="1" w:styleId="58">
    <w:name w:val="jiathis_separator"/>
    <w:basedOn w:val="35"/>
    <w:qFormat/>
    <w:uiPriority w:val="99"/>
    <w:rPr>
      <w:rFonts w:cs="Times New Roman"/>
    </w:rPr>
  </w:style>
  <w:style w:type="paragraph" w:styleId="59">
    <w:name w:val="List Paragraph"/>
    <w:basedOn w:val="1"/>
    <w:link w:val="62"/>
    <w:qFormat/>
    <w:uiPriority w:val="99"/>
    <w:pPr>
      <w:ind w:firstLine="420" w:firstLineChars="200"/>
    </w:pPr>
    <w:rPr>
      <w:rFonts w:ascii="Calibri" w:hAnsi="Calibri"/>
      <w:szCs w:val="20"/>
    </w:rPr>
  </w:style>
  <w:style w:type="paragraph" w:customStyle="1" w:styleId="60">
    <w:name w:val="00UGS正文"/>
    <w:basedOn w:val="1"/>
    <w:link w:val="61"/>
    <w:qFormat/>
    <w:uiPriority w:val="99"/>
    <w:pPr>
      <w:spacing w:line="360" w:lineRule="auto"/>
      <w:ind w:firstLine="420" w:firstLineChars="200"/>
    </w:pPr>
    <w:rPr>
      <w:rFonts w:ascii="Calibri" w:hAnsi="Calibri"/>
      <w:szCs w:val="20"/>
    </w:rPr>
  </w:style>
  <w:style w:type="character" w:customStyle="1" w:styleId="61">
    <w:name w:val="00UGS正文 Char"/>
    <w:link w:val="60"/>
    <w:qFormat/>
    <w:uiPriority w:val="99"/>
    <w:rPr>
      <w:kern w:val="2"/>
      <w:sz w:val="24"/>
    </w:rPr>
  </w:style>
  <w:style w:type="character" w:customStyle="1" w:styleId="62">
    <w:name w:val="列出段落 Char"/>
    <w:link w:val="59"/>
    <w:qFormat/>
    <w:uiPriority w:val="99"/>
    <w:rPr>
      <w:kern w:val="2"/>
      <w:sz w:val="24"/>
    </w:rPr>
  </w:style>
  <w:style w:type="paragraph" w:customStyle="1" w:styleId="63">
    <w:name w:val="Heading Bar"/>
    <w:basedOn w:val="1"/>
    <w:next w:val="6"/>
    <w:qFormat/>
    <w:uiPriority w:val="99"/>
    <w:pPr>
      <w:keepNext/>
      <w:keepLines/>
      <w:widowControl/>
      <w:shd w:val="solid" w:color="auto" w:fill="auto"/>
      <w:overflowPunct w:val="0"/>
      <w:autoSpaceDE w:val="0"/>
      <w:autoSpaceDN w:val="0"/>
      <w:adjustRightInd w:val="0"/>
      <w:spacing w:before="240"/>
      <w:ind w:right="7920"/>
      <w:jc w:val="left"/>
      <w:textAlignment w:val="baseline"/>
    </w:pPr>
    <w:rPr>
      <w:rFonts w:ascii="Book Antiqua" w:hAnsi="Book Antiqua"/>
      <w:color w:val="FFFFFF"/>
      <w:kern w:val="0"/>
      <w:sz w:val="8"/>
      <w:szCs w:val="20"/>
    </w:rPr>
  </w:style>
  <w:style w:type="paragraph" w:customStyle="1" w:styleId="64">
    <w:name w:val="TOC 标题1"/>
    <w:basedOn w:val="4"/>
    <w:next w:val="1"/>
    <w:qFormat/>
    <w:uiPriority w:val="99"/>
    <w:pPr>
      <w:keepNext/>
      <w:keepLines/>
      <w:spacing w:before="240" w:after="0" w:line="259" w:lineRule="auto"/>
      <w:outlineLvl w:val="9"/>
    </w:pPr>
    <w:rPr>
      <w:rFonts w:ascii="Cambria" w:hAnsi="Cambria" w:cs="Times New Roman"/>
      <w:b w:val="0"/>
      <w:bCs w:val="0"/>
      <w:color w:val="365F91"/>
      <w:kern w:val="0"/>
      <w:szCs w:val="32"/>
    </w:rPr>
  </w:style>
  <w:style w:type="paragraph" w:customStyle="1" w:styleId="65">
    <w:name w:val="列出段落3"/>
    <w:basedOn w:val="1"/>
    <w:qFormat/>
    <w:uiPriority w:val="99"/>
    <w:pPr>
      <w:widowControl/>
      <w:ind w:left="720"/>
      <w:contextualSpacing/>
      <w:jc w:val="left"/>
    </w:pPr>
    <w:rPr>
      <w:rFonts w:ascii="Calibri" w:hAnsi="Calibri"/>
      <w:kern w:val="0"/>
      <w:lang w:eastAsia="en-US"/>
    </w:rPr>
  </w:style>
  <w:style w:type="paragraph" w:customStyle="1" w:styleId="66">
    <w:name w:val="Table_Medium"/>
    <w:basedOn w:val="1"/>
    <w:qFormat/>
    <w:uiPriority w:val="99"/>
    <w:pPr>
      <w:widowControl/>
      <w:spacing w:before="40" w:after="40" w:line="256" w:lineRule="auto"/>
      <w:jc w:val="left"/>
    </w:pPr>
    <w:rPr>
      <w:rFonts w:ascii="Arial" w:hAnsi="Arial" w:eastAsia="PMingLiU"/>
      <w:kern w:val="0"/>
      <w:sz w:val="18"/>
      <w:szCs w:val="20"/>
      <w:lang w:eastAsia="en-US"/>
    </w:rPr>
  </w:style>
  <w:style w:type="paragraph" w:customStyle="1" w:styleId="67">
    <w:name w:val="正文样式"/>
    <w:basedOn w:val="1"/>
    <w:qFormat/>
    <w:uiPriority w:val="99"/>
    <w:pPr>
      <w:ind w:firstLine="1120" w:firstLineChars="200"/>
    </w:pPr>
  </w:style>
  <w:style w:type="table" w:customStyle="1" w:styleId="68">
    <w:name w:val="网格型1"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69">
    <w:name w:val="font5"/>
    <w:basedOn w:val="1"/>
    <w:qFormat/>
    <w:uiPriority w:val="99"/>
    <w:pPr>
      <w:widowControl/>
      <w:spacing w:beforeAutospacing="1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70">
    <w:name w:val="xl6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1">
    <w:name w:val="xl66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2">
    <w:name w:val="xl6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3">
    <w:name w:val="xl68"/>
    <w:basedOn w:val="1"/>
    <w:qFormat/>
    <w:uiPriority w:val="99"/>
    <w:pPr>
      <w:widowControl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4">
    <w:name w:val="xl6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5">
    <w:name w:val="xl7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6">
    <w:name w:val="xl71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7">
    <w:name w:val="xl72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8">
    <w:name w:val="xl73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79">
    <w:name w:val="xl7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b/>
      <w:bCs/>
      <w:kern w:val="0"/>
    </w:rPr>
  </w:style>
  <w:style w:type="paragraph" w:customStyle="1" w:styleId="80">
    <w:name w:val="xl7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1">
    <w:name w:val="xl7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2">
    <w:name w:val="xl7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3">
    <w:name w:val="xl7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4">
    <w:name w:val="xl7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</w:rPr>
  </w:style>
  <w:style w:type="paragraph" w:customStyle="1" w:styleId="85">
    <w:name w:val="xl80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6">
    <w:name w:val="xl81"/>
    <w:basedOn w:val="1"/>
    <w:qFormat/>
    <w:uiPriority w:val="99"/>
    <w:pPr>
      <w:widowControl/>
      <w:pBdr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7">
    <w:name w:val="xl82"/>
    <w:basedOn w:val="1"/>
    <w:qFormat/>
    <w:uiPriority w:val="99"/>
    <w:pPr>
      <w:widowControl/>
      <w:pBdr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8">
    <w:name w:val="xl83"/>
    <w:basedOn w:val="1"/>
    <w:qFormat/>
    <w:uiPriority w:val="99"/>
    <w:pPr>
      <w:widowControl/>
      <w:pBdr>
        <w:left w:val="single" w:color="auto" w:sz="4" w:space="0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89">
    <w:name w:val="xl84"/>
    <w:basedOn w:val="1"/>
    <w:qFormat/>
    <w:uiPriority w:val="99"/>
    <w:pPr>
      <w:widowControl/>
      <w:pBdr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90">
    <w:name w:val="xl8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91">
    <w:name w:val="xl8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92">
    <w:name w:val="xl87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</w:rPr>
  </w:style>
  <w:style w:type="paragraph" w:customStyle="1" w:styleId="93">
    <w:name w:val="xl88"/>
    <w:basedOn w:val="1"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94">
    <w:name w:val="xl89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95">
    <w:name w:val="xl90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96">
    <w:name w:val="xl91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Arial" w:hAnsi="Arial" w:cs="Arial"/>
      <w:kern w:val="0"/>
      <w:sz w:val="36"/>
      <w:szCs w:val="36"/>
    </w:rPr>
  </w:style>
  <w:style w:type="paragraph" w:customStyle="1" w:styleId="97">
    <w:name w:val="xl92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</w:rPr>
  </w:style>
  <w:style w:type="paragraph" w:customStyle="1" w:styleId="98">
    <w:name w:val="xl93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99">
    <w:name w:val="xl94"/>
    <w:basedOn w:val="1"/>
    <w:qFormat/>
    <w:uiPriority w:val="99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00">
    <w:name w:val="xl9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FF0000"/>
      <w:kern w:val="0"/>
    </w:rPr>
  </w:style>
  <w:style w:type="paragraph" w:customStyle="1" w:styleId="101">
    <w:name w:val="xl9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</w:rPr>
  </w:style>
  <w:style w:type="paragraph" w:customStyle="1" w:styleId="102">
    <w:name w:val="xl97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3">
    <w:name w:val="xl98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4">
    <w:name w:val="xl9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5">
    <w:name w:val="xl100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6">
    <w:name w:val="xl10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7">
    <w:name w:val="xl102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8">
    <w:name w:val="xl103"/>
    <w:basedOn w:val="1"/>
    <w:qFormat/>
    <w:uiPriority w:val="99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09">
    <w:name w:val="xl10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10">
    <w:name w:val="xl105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11">
    <w:name w:val="xl106"/>
    <w:basedOn w:val="1"/>
    <w:qFormat/>
    <w:uiPriority w:val="99"/>
    <w:pPr>
      <w:widowControl/>
      <w:pBdr>
        <w:left w:val="single" w:color="000000" w:sz="4" w:space="0"/>
        <w:bottom w:val="single" w:color="000000" w:sz="4" w:space="0"/>
        <w:right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12">
    <w:name w:val="xl107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13">
    <w:name w:val="xl108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14">
    <w:name w:val="xl109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15">
    <w:name w:val="xl110"/>
    <w:basedOn w:val="1"/>
    <w:qFormat/>
    <w:uiPriority w:val="99"/>
    <w:pPr>
      <w:widowControl/>
      <w:pBdr>
        <w:left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16">
    <w:name w:val="xl111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117">
    <w:name w:val="xl112"/>
    <w:basedOn w:val="1"/>
    <w:qFormat/>
    <w:uiPriority w:val="99"/>
    <w:pPr>
      <w:widowControl/>
      <w:pBdr>
        <w:top w:val="single" w:color="000000" w:sz="4" w:space="0"/>
        <w:left w:val="single" w:color="auto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18">
    <w:name w:val="xl113"/>
    <w:basedOn w:val="1"/>
    <w:qFormat/>
    <w:uiPriority w:val="99"/>
    <w:pPr>
      <w:widowControl/>
      <w:pBdr>
        <w:left w:val="single" w:color="auto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19">
    <w:name w:val="xl114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right w:val="single" w:color="000000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20">
    <w:name w:val="xl115"/>
    <w:basedOn w:val="1"/>
    <w:qFormat/>
    <w:uiPriority w:val="99"/>
    <w:pPr>
      <w:widowControl/>
      <w:pBdr>
        <w:left w:val="single" w:color="000000" w:sz="4" w:space="0"/>
        <w:bottom w:val="single" w:color="000000" w:sz="4" w:space="0"/>
        <w:right w:val="single" w:color="000000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21">
    <w:name w:val="xl116"/>
    <w:basedOn w:val="1"/>
    <w:qFormat/>
    <w:uiPriority w:val="99"/>
    <w:pPr>
      <w:widowControl/>
      <w:pBdr>
        <w:top w:val="single" w:color="000000" w:sz="4" w:space="0"/>
        <w:left w:val="single" w:color="000000" w:sz="4" w:space="0"/>
        <w:bottom w:val="single" w:color="000000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22">
    <w:name w:val="xl11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23">
    <w:name w:val="xl11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18"/>
      <w:szCs w:val="18"/>
    </w:rPr>
  </w:style>
  <w:style w:type="paragraph" w:customStyle="1" w:styleId="124">
    <w:name w:val="font520643"/>
    <w:basedOn w:val="1"/>
    <w:qFormat/>
    <w:uiPriority w:val="99"/>
    <w:pPr>
      <w:widowControl/>
      <w:spacing w:beforeAutospacing="1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25">
    <w:name w:val="xl65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26">
    <w:name w:val="xl6620643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27">
    <w:name w:val="xl67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28">
    <w:name w:val="xl6820643"/>
    <w:basedOn w:val="1"/>
    <w:qFormat/>
    <w:uiPriority w:val="99"/>
    <w:pPr>
      <w:widowControl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29">
    <w:name w:val="xl69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30">
    <w:name w:val="xl7020643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31">
    <w:name w:val="xl7120643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32">
    <w:name w:val="xl7220643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33">
    <w:name w:val="xl73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34">
    <w:name w:val="xl74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35">
    <w:name w:val="xl75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36">
    <w:name w:val="xl76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37">
    <w:name w:val="xl7720643"/>
    <w:basedOn w:val="1"/>
    <w:qFormat/>
    <w:uiPriority w:val="99"/>
    <w:pPr>
      <w:widowControl/>
      <w:pBdr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38">
    <w:name w:val="xl78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39">
    <w:name w:val="xl79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40">
    <w:name w:val="xl8020643"/>
    <w:basedOn w:val="1"/>
    <w:qFormat/>
    <w:uiPriority w:val="99"/>
    <w:pPr>
      <w:widowControl/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41">
    <w:name w:val="xl81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42">
    <w:name w:val="xl82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43">
    <w:name w:val="xl83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b/>
      <w:bCs/>
      <w:color w:val="000000"/>
      <w:kern w:val="0"/>
    </w:rPr>
  </w:style>
  <w:style w:type="paragraph" w:customStyle="1" w:styleId="144">
    <w:name w:val="xl84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left"/>
      <w:textAlignment w:val="center"/>
    </w:pPr>
    <w:rPr>
      <w:rFonts w:ascii="Arial" w:hAnsi="Arial" w:cs="Arial"/>
      <w:kern w:val="0"/>
      <w:sz w:val="36"/>
      <w:szCs w:val="36"/>
    </w:rPr>
  </w:style>
  <w:style w:type="paragraph" w:customStyle="1" w:styleId="145">
    <w:name w:val="xl8520643"/>
    <w:basedOn w:val="1"/>
    <w:qFormat/>
    <w:uiPriority w:val="99"/>
    <w:pPr>
      <w:widowControl/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46">
    <w:name w:val="xl86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right w:val="single" w:color="000000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47">
    <w:name w:val="xl8720643"/>
    <w:basedOn w:val="1"/>
    <w:qFormat/>
    <w:uiPriority w:val="99"/>
    <w:pPr>
      <w:widowControl/>
      <w:pBdr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48">
    <w:name w:val="xl88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49">
    <w:name w:val="xl89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0">
    <w:name w:val="xl9020643"/>
    <w:basedOn w:val="1"/>
    <w:qFormat/>
    <w:uiPriority w:val="99"/>
    <w:pPr>
      <w:widowControl/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1">
    <w:name w:val="xl91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2">
    <w:name w:val="xl92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3">
    <w:name w:val="xl93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4">
    <w:name w:val="xl94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FF0000"/>
      <w:kern w:val="0"/>
      <w:sz w:val="22"/>
      <w:szCs w:val="22"/>
    </w:rPr>
  </w:style>
  <w:style w:type="paragraph" w:customStyle="1" w:styleId="155">
    <w:name w:val="xl95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bottom w:val="single" w:color="000000" w:sz="4" w:space="0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56">
    <w:name w:val="xl96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57">
    <w:name w:val="xl9720643"/>
    <w:basedOn w:val="1"/>
    <w:qFormat/>
    <w:uiPriority w:val="99"/>
    <w:pPr>
      <w:widowControl/>
      <w:pBdr>
        <w:top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8">
    <w:name w:val="xl98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59">
    <w:name w:val="xl9920643"/>
    <w:basedOn w:val="1"/>
    <w:qFormat/>
    <w:uiPriority w:val="99"/>
    <w:pPr>
      <w:widowControl/>
      <w:pBdr>
        <w:top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0">
    <w:name w:val="xl10020643"/>
    <w:basedOn w:val="1"/>
    <w:qFormat/>
    <w:uiPriority w:val="99"/>
    <w:pPr>
      <w:widowControl/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1">
    <w:name w:val="xl101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2">
    <w:name w:val="xl10220643"/>
    <w:basedOn w:val="1"/>
    <w:qFormat/>
    <w:uiPriority w:val="99"/>
    <w:pPr>
      <w:widowControl/>
      <w:pBdr>
        <w:left w:val="single" w:color="auto" w:sz="4" w:space="1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3">
    <w:name w:val="xl10320643"/>
    <w:basedOn w:val="1"/>
    <w:qFormat/>
    <w:uiPriority w:val="99"/>
    <w:pPr>
      <w:widowControl/>
      <w:pBdr>
        <w:left w:val="single" w:color="auto" w:sz="4" w:space="1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4">
    <w:name w:val="xl10420643"/>
    <w:basedOn w:val="1"/>
    <w:qFormat/>
    <w:uiPriority w:val="99"/>
    <w:pPr>
      <w:widowControl/>
      <w:pBdr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5">
    <w:name w:val="xl10520643"/>
    <w:basedOn w:val="1"/>
    <w:qFormat/>
    <w:uiPriority w:val="99"/>
    <w:pPr>
      <w:widowControl/>
      <w:pBdr>
        <w:top w:val="single" w:color="auto" w:sz="4" w:space="1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6">
    <w:name w:val="xl10620643"/>
    <w:basedOn w:val="1"/>
    <w:qFormat/>
    <w:uiPriority w:val="99"/>
    <w:pPr>
      <w:widowControl/>
      <w:pBdr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7">
    <w:name w:val="xl107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8">
    <w:name w:val="xl10820643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69">
    <w:name w:val="xl109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70">
    <w:name w:val="xl11020643"/>
    <w:basedOn w:val="1"/>
    <w:qFormat/>
    <w:uiPriority w:val="99"/>
    <w:pPr>
      <w:widowControl/>
      <w:pBdr>
        <w:left w:val="single" w:color="000000" w:sz="4" w:space="1"/>
        <w:bottom w:val="single" w:color="000000" w:sz="4" w:space="0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71">
    <w:name w:val="xl11120643"/>
    <w:basedOn w:val="1"/>
    <w:qFormat/>
    <w:uiPriority w:val="99"/>
    <w:pPr>
      <w:widowControl/>
      <w:pBdr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2">
    <w:name w:val="xl11220643"/>
    <w:basedOn w:val="1"/>
    <w:qFormat/>
    <w:uiPriority w:val="99"/>
    <w:pPr>
      <w:widowControl/>
      <w:pBdr>
        <w:top w:val="single" w:color="000000" w:sz="4" w:space="1"/>
        <w:left w:val="single" w:color="auto" w:sz="4" w:space="1"/>
        <w:right w:val="single" w:color="000000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73">
    <w:name w:val="xl11320643"/>
    <w:basedOn w:val="1"/>
    <w:qFormat/>
    <w:uiPriority w:val="99"/>
    <w:pPr>
      <w:widowControl/>
      <w:pBdr>
        <w:left w:val="single" w:color="auto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74">
    <w:name w:val="xl11420643"/>
    <w:basedOn w:val="1"/>
    <w:qFormat/>
    <w:uiPriority w:val="99"/>
    <w:pPr>
      <w:widowControl/>
      <w:pBdr>
        <w:top w:val="single" w:color="000000" w:sz="4" w:space="1"/>
        <w:left w:val="single" w:color="000000" w:sz="4" w:space="1"/>
        <w:right w:val="single" w:color="000000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75">
    <w:name w:val="xl11520643"/>
    <w:basedOn w:val="1"/>
    <w:qFormat/>
    <w:uiPriority w:val="99"/>
    <w:pPr>
      <w:widowControl/>
      <w:pBdr>
        <w:left w:val="single" w:color="000000" w:sz="4" w:space="1"/>
        <w:bottom w:val="single" w:color="000000" w:sz="4" w:space="0"/>
        <w:right w:val="single" w:color="000000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76">
    <w:name w:val="font515797"/>
    <w:basedOn w:val="1"/>
    <w:qFormat/>
    <w:uiPriority w:val="99"/>
    <w:pPr>
      <w:widowControl/>
      <w:spacing w:beforeAutospacing="1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177">
    <w:name w:val="xl6515797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8">
    <w:name w:val="xl6615797"/>
    <w:basedOn w:val="1"/>
    <w:qFormat/>
    <w:uiPriority w:val="99"/>
    <w:pPr>
      <w:widowControl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79">
    <w:name w:val="xl67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0">
    <w:name w:val="xl6815797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1">
    <w:name w:val="xl6915797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2">
    <w:name w:val="xl7015797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3">
    <w:name w:val="xl71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DAEEF3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84">
    <w:name w:val="xl72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5">
    <w:name w:val="xl73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6">
    <w:name w:val="xl74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7">
    <w:name w:val="xl75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8">
    <w:name w:val="xl7615797"/>
    <w:basedOn w:val="1"/>
    <w:qFormat/>
    <w:uiPriority w:val="99"/>
    <w:pPr>
      <w:widowControl/>
      <w:pBdr>
        <w:top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89">
    <w:name w:val="xl7715797"/>
    <w:basedOn w:val="1"/>
    <w:qFormat/>
    <w:uiPriority w:val="99"/>
    <w:pPr>
      <w:widowControl/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0">
    <w:name w:val="xl78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1">
    <w:name w:val="xl7915797"/>
    <w:basedOn w:val="1"/>
    <w:qFormat/>
    <w:uiPriority w:val="99"/>
    <w:pPr>
      <w:widowControl/>
      <w:pBdr>
        <w:top w:val="single" w:color="auto" w:sz="4" w:space="1"/>
        <w:bottom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2">
    <w:name w:val="xl8015797"/>
    <w:basedOn w:val="1"/>
    <w:qFormat/>
    <w:uiPriority w:val="99"/>
    <w:pPr>
      <w:widowControl/>
      <w:pBdr>
        <w:top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left"/>
      <w:textAlignment w:val="top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3">
    <w:name w:val="xl81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  <w:sz w:val="22"/>
      <w:szCs w:val="22"/>
    </w:rPr>
  </w:style>
  <w:style w:type="paragraph" w:customStyle="1" w:styleId="194">
    <w:name w:val="xl82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b/>
      <w:bCs/>
      <w:kern w:val="0"/>
      <w:sz w:val="22"/>
      <w:szCs w:val="22"/>
    </w:rPr>
  </w:style>
  <w:style w:type="paragraph" w:customStyle="1" w:styleId="195">
    <w:name w:val="xl83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6">
    <w:name w:val="xl84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  <w:sz w:val="22"/>
      <w:szCs w:val="22"/>
    </w:rPr>
  </w:style>
  <w:style w:type="paragraph" w:customStyle="1" w:styleId="197">
    <w:name w:val="xl85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98">
    <w:name w:val="xl8615797"/>
    <w:basedOn w:val="1"/>
    <w:qFormat/>
    <w:uiPriority w:val="99"/>
    <w:pPr>
      <w:widowControl/>
      <w:pBdr>
        <w:top w:val="single" w:color="auto" w:sz="4" w:space="1"/>
        <w:left w:val="single" w:color="auto" w:sz="4" w:space="1"/>
        <w:bottom w:val="single" w:color="auto" w:sz="4" w:space="0"/>
        <w:right w:val="single" w:color="auto" w:sz="4" w:space="1"/>
      </w:pBdr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color w:val="000000"/>
      <w:kern w:val="0"/>
    </w:rPr>
  </w:style>
  <w:style w:type="paragraph" w:customStyle="1" w:styleId="199">
    <w:name w:val="font6"/>
    <w:basedOn w:val="1"/>
    <w:qFormat/>
    <w:uiPriority w:val="99"/>
    <w:pPr>
      <w:widowControl/>
      <w:spacing w:beforeAutospacing="1" w:afterAutospacing="1" w:line="240" w:lineRule="auto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200">
    <w:name w:val="xl6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201">
    <w:name w:val="xl64"/>
    <w:basedOn w:val="1"/>
    <w:qFormat/>
    <w:uiPriority w:val="99"/>
    <w:pPr>
      <w:widowControl/>
      <w:shd w:val="clear" w:color="000000" w:fill="FFFFFF"/>
      <w:spacing w:beforeAutospacing="1" w:afterAutospacing="1" w:line="240" w:lineRule="auto"/>
      <w:jc w:val="left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202">
    <w:name w:val="xl119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paragraph" w:customStyle="1" w:styleId="203">
    <w:name w:val="xl120"/>
    <w:basedOn w:val="1"/>
    <w:qFormat/>
    <w:uiPriority w:val="99"/>
    <w:pPr>
      <w:widowControl/>
      <w:pBdr>
        <w:top w:val="single" w:color="auto" w:sz="4" w:space="0"/>
        <w:bottom w:val="single" w:color="auto" w:sz="4" w:space="0"/>
      </w:pBdr>
      <w:shd w:val="clear" w:color="000000" w:fill="FFFFFF"/>
      <w:spacing w:beforeAutospacing="1" w:afterAutospacing="1" w:line="240" w:lineRule="auto"/>
      <w:jc w:val="center"/>
      <w:textAlignment w:val="center"/>
    </w:pPr>
    <w:rPr>
      <w:rFonts w:ascii="微软雅黑" w:hAnsi="微软雅黑" w:eastAsia="微软雅黑" w:cs="宋体"/>
      <w:kern w:val="0"/>
    </w:rPr>
  </w:style>
  <w:style w:type="character" w:customStyle="1" w:styleId="204">
    <w:name w:val="font51"/>
    <w:basedOn w:val="3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5">
    <w:name w:val="font61"/>
    <w:basedOn w:val="35"/>
    <w:qFormat/>
    <w:uiPriority w:val="99"/>
    <w:rPr>
      <w:rFonts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6">
    <w:name w:val="font21"/>
    <w:basedOn w:val="35"/>
    <w:qFormat/>
    <w:uiPriority w:val="99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207">
    <w:name w:val="font11"/>
    <w:basedOn w:val="35"/>
    <w:qFormat/>
    <w:uiPriority w:val="99"/>
    <w:rPr>
      <w:rFonts w:ascii="宋体" w:hAnsi="宋体" w:eastAsia="宋体" w:cs="宋体"/>
      <w:b/>
      <w:color w:val="000000"/>
      <w:sz w:val="24"/>
      <w:szCs w:val="24"/>
      <w:u w:val="none"/>
    </w:rPr>
  </w:style>
  <w:style w:type="character" w:customStyle="1" w:styleId="208">
    <w:name w:val="Unresolved Mention"/>
    <w:basedOn w:val="35"/>
    <w:qFormat/>
    <w:uiPriority w:val="99"/>
    <w:rPr>
      <w:rFonts w:cs="Times New Roman"/>
      <w:color w:val="605E5C"/>
      <w:shd w:val="clear" w:color="auto" w:fill="E1DFDD"/>
    </w:rPr>
  </w:style>
  <w:style w:type="table" w:customStyle="1" w:styleId="209">
    <w:name w:val="Table Normal1"/>
    <w:qFormat/>
    <w:uiPriority w:val="99"/>
    <w:rPr>
      <w:rFonts w:ascii="Times New Roman" w:hAnsi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正文1"/>
    <w:qFormat/>
    <w:uiPriority w:val="99"/>
    <w:pPr>
      <w:widowControl w:val="0"/>
      <w:spacing w:beforeLines="50" w:afterLines="50" w:line="300" w:lineRule="auto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customStyle="1" w:styleId="211">
    <w:name w:val="列出段落1"/>
    <w:basedOn w:val="1"/>
    <w:qFormat/>
    <w:uiPriority w:val="34"/>
    <w:pPr>
      <w:spacing w:line="300" w:lineRule="auto"/>
      <w:ind w:firstLine="200" w:firstLineChars="200"/>
    </w:pPr>
    <w:rPr>
      <w:rFonts w:ascii="Arial" w:hAnsi="Arial"/>
      <w:szCs w:val="21"/>
    </w:rPr>
  </w:style>
  <w:style w:type="paragraph" w:customStyle="1" w:styleId="212">
    <w:name w:val="Normal Indent1"/>
    <w:basedOn w:val="1"/>
    <w:qFormat/>
    <w:uiPriority w:val="0"/>
    <w:pPr>
      <w:spacing w:line="360" w:lineRule="auto"/>
      <w:ind w:firstLine="200" w:firstLineChars="200"/>
      <w:jc w:val="left"/>
    </w:pPr>
    <w:rPr>
      <w:rFonts w:ascii="Arial" w:hAnsi="Arial" w:eastAsia="华文中宋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customXml" Target="../customXml/item2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4.xml"/><Relationship Id="rId11" Type="http://schemas.openxmlformats.org/officeDocument/2006/relationships/header" Target="header4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878779A-5E5D-4431-AB2F-6396162D408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北京华洋宏软件公司</Company>
  <Pages>7</Pages>
  <Words>705</Words>
  <Characters>1418</Characters>
  <Lines>10</Lines>
  <Paragraphs>9</Paragraphs>
  <TotalTime>8</TotalTime>
  <ScaleCrop>false</ScaleCrop>
  <LinksUpToDate>false</LinksUpToDate>
  <CharactersWithSpaces>1578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2020-10-20T05:43:00Z</dcterms:created>
  <dc:creator>User</dc:creator>
  <cp:lastModifiedBy>半岛铁盒</cp:lastModifiedBy>
  <cp:lastPrinted>2023-01-06T02:56:00Z</cp:lastPrinted>
  <dcterms:modified xsi:type="dcterms:W3CDTF">2025-11-06T01:33:46Z</dcterms:modified>
  <dc:title>青岛四方庞巴迪铁路运输设备有限公司</dc:title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31BFC9E630B34075B705B577233053D1</vt:lpwstr>
  </property>
  <property fmtid="{D5CDD505-2E9C-101B-9397-08002B2CF9AE}" pid="4" name="KSOTemplateDocerSaveRecord">
    <vt:lpwstr>eyJoZGlkIjoiM2IyMDUxZTc0YjYzNDZkNWY5OTQzZDQ2NjE1ZDNhMDUiLCJ1c2VySWQiOiIyMjY2NTA5NzAifQ==</vt:lpwstr>
  </property>
</Properties>
</file>