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E5CF98">
      <w:pPr>
        <w:rPr>
          <w:rFonts w:hint="eastAsia"/>
          <w:b/>
          <w:color w:val="FF0000"/>
          <w:u w:val="single"/>
        </w:rPr>
      </w:pPr>
      <w:r>
        <w:rPr>
          <w:rFonts w:hint="eastAsia"/>
          <w:b/>
          <w:color w:val="FF0000"/>
          <w:u w:val="single"/>
        </w:rPr>
        <w:t>参考红色字体填写部署应用系统的软件、硬件及网络环境！！！填写后删除此句</w:t>
      </w:r>
    </w:p>
    <w:p w14:paraId="1905E31C">
      <w:pPr>
        <w:spacing w:before="468" w:beforeLines="150" w:after="156" w:afterLines="50"/>
        <w:rPr>
          <w:rFonts w:hint="eastAsia"/>
          <w:b/>
        </w:rPr>
      </w:pPr>
      <w:r>
        <w:rPr>
          <w:rFonts w:hint="eastAsia"/>
          <w:b/>
        </w:rPr>
        <w:t>软件环境：</w:t>
      </w:r>
    </w:p>
    <w:tbl>
      <w:tblPr>
        <w:tblStyle w:val="7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6"/>
        <w:gridCol w:w="3629"/>
        <w:gridCol w:w="3114"/>
      </w:tblGrid>
      <w:tr w14:paraId="6C983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5" w:hRule="exact"/>
          <w:jc w:val="center"/>
        </w:trPr>
        <w:tc>
          <w:tcPr>
            <w:tcW w:w="1042" w:type="pct"/>
            <w:shd w:val="clear" w:color="auto" w:fill="BEBEBE"/>
            <w:vAlign w:val="center"/>
          </w:tcPr>
          <w:p w14:paraId="10FCF7FE">
            <w:pPr>
              <w:pStyle w:val="22"/>
              <w:suppressLineNumbers w:val="0"/>
              <w:autoSpaceDE w:val="0"/>
              <w:spacing w:after="0"/>
              <w:rPr>
                <w:rFonts w:hint="eastAsia" w:ascii="宋体" w:hAnsi="宋体"/>
                <w:bCs/>
                <w:kern w:val="3276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终端类别</w:t>
            </w:r>
          </w:p>
        </w:tc>
        <w:tc>
          <w:tcPr>
            <w:tcW w:w="2129" w:type="pct"/>
            <w:shd w:val="clear" w:color="auto" w:fill="BEBEBE"/>
            <w:vAlign w:val="center"/>
          </w:tcPr>
          <w:p w14:paraId="53C2832B">
            <w:pPr>
              <w:pStyle w:val="22"/>
              <w:suppressLineNumbers w:val="0"/>
              <w:autoSpaceDE w:val="0"/>
              <w:spacing w:after="0"/>
              <w:rPr>
                <w:rFonts w:hint="eastAsia" w:ascii="宋体" w:hAnsi="宋体"/>
                <w:b w:val="0"/>
                <w:bCs/>
                <w:kern w:val="3276"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操作系统</w:t>
            </w:r>
          </w:p>
        </w:tc>
        <w:tc>
          <w:tcPr>
            <w:tcW w:w="1827" w:type="pct"/>
            <w:shd w:val="clear" w:color="auto" w:fill="BEBEBE"/>
            <w:vAlign w:val="center"/>
          </w:tcPr>
          <w:p w14:paraId="682EF5CA">
            <w:pPr>
              <w:pStyle w:val="22"/>
              <w:suppressLineNumbers w:val="0"/>
              <w:autoSpaceDE w:val="0"/>
              <w:spacing w:after="0"/>
              <w:rPr>
                <w:rFonts w:hint="eastAsia" w:ascii="宋体" w:hAnsi="宋体"/>
                <w:b w:val="0"/>
                <w:bCs/>
                <w:kern w:val="3276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相关应用软件</w:t>
            </w:r>
          </w:p>
        </w:tc>
      </w:tr>
      <w:tr w14:paraId="069C1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42" w:type="pct"/>
            <w:vAlign w:val="center"/>
          </w:tcPr>
          <w:p w14:paraId="26D63151">
            <w:pPr>
              <w:autoSpaceDE w:val="0"/>
              <w:spacing w:line="360" w:lineRule="auto"/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数据库服务器</w:t>
            </w:r>
          </w:p>
        </w:tc>
        <w:tc>
          <w:tcPr>
            <w:tcW w:w="2129" w:type="pct"/>
            <w:vAlign w:val="center"/>
          </w:tcPr>
          <w:p w14:paraId="022EAC4C">
            <w:pPr>
              <w:autoSpaceDE w:val="0"/>
              <w:spacing w:line="360" w:lineRule="auto"/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银河麒麟V10 SP3</w:t>
            </w:r>
          </w:p>
        </w:tc>
        <w:tc>
          <w:tcPr>
            <w:tcW w:w="1827" w:type="pct"/>
            <w:vAlign w:val="center"/>
          </w:tcPr>
          <w:p w14:paraId="5394981B">
            <w:pPr>
              <w:spacing w:line="360" w:lineRule="auto"/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达梦数据库DM8</w:t>
            </w:r>
          </w:p>
        </w:tc>
      </w:tr>
      <w:tr w14:paraId="17408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42" w:type="pct"/>
            <w:vAlign w:val="center"/>
          </w:tcPr>
          <w:p w14:paraId="2DEB14D3">
            <w:pPr>
              <w:autoSpaceDE w:val="0"/>
              <w:spacing w:line="360" w:lineRule="auto"/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应用服务器</w:t>
            </w:r>
          </w:p>
        </w:tc>
        <w:tc>
          <w:tcPr>
            <w:tcW w:w="2129" w:type="pct"/>
            <w:vAlign w:val="center"/>
          </w:tcPr>
          <w:p w14:paraId="2E8AC0EA">
            <w:pPr>
              <w:autoSpaceDE w:val="0"/>
              <w:spacing w:line="360" w:lineRule="auto"/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银河麒麟V10 SP3</w:t>
            </w:r>
          </w:p>
        </w:tc>
        <w:tc>
          <w:tcPr>
            <w:tcW w:w="1827" w:type="pct"/>
            <w:vAlign w:val="center"/>
          </w:tcPr>
          <w:p w14:paraId="2895D607">
            <w:pPr>
              <w:spacing w:line="360" w:lineRule="auto"/>
              <w:jc w:val="center"/>
              <w:rPr>
                <w:rFonts w:hint="default"/>
                <w:color w:val="FF0000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TongWeb V7</w:t>
            </w:r>
          </w:p>
        </w:tc>
      </w:tr>
      <w:tr w14:paraId="298C9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42" w:type="pct"/>
            <w:vAlign w:val="center"/>
          </w:tcPr>
          <w:p w14:paraId="216E6923">
            <w:pPr>
              <w:autoSpaceDE w:val="0"/>
              <w:spacing w:line="360" w:lineRule="auto"/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代理服务器</w:t>
            </w:r>
          </w:p>
        </w:tc>
        <w:tc>
          <w:tcPr>
            <w:tcW w:w="2129" w:type="pct"/>
            <w:vAlign w:val="center"/>
          </w:tcPr>
          <w:p w14:paraId="23C419AA">
            <w:pPr>
              <w:autoSpaceDE w:val="0"/>
              <w:spacing w:line="360" w:lineRule="auto"/>
              <w:jc w:val="center"/>
              <w:rPr>
                <w:rFonts w:hint="eastAsia"/>
                <w:color w:val="FF0000"/>
              </w:rPr>
            </w:pPr>
          </w:p>
        </w:tc>
        <w:tc>
          <w:tcPr>
            <w:tcW w:w="1827" w:type="pct"/>
            <w:vAlign w:val="center"/>
          </w:tcPr>
          <w:p w14:paraId="35196035">
            <w:pPr>
              <w:spacing w:line="360" w:lineRule="auto"/>
              <w:jc w:val="center"/>
              <w:rPr>
                <w:rFonts w:hint="eastAsia"/>
                <w:color w:val="FF0000"/>
              </w:rPr>
            </w:pPr>
          </w:p>
        </w:tc>
      </w:tr>
    </w:tbl>
    <w:p w14:paraId="7400F7C7">
      <w:pPr>
        <w:pStyle w:val="12"/>
        <w:ind w:firstLine="480"/>
      </w:pPr>
    </w:p>
    <w:p w14:paraId="3AF26796">
      <w:pPr>
        <w:spacing w:before="468" w:beforeLines="150" w:after="156" w:afterLines="50"/>
        <w:rPr>
          <w:rFonts w:hint="eastAsia"/>
          <w:b/>
        </w:rPr>
      </w:pPr>
      <w:r>
        <w:rPr>
          <w:rFonts w:hint="eastAsia"/>
          <w:b/>
        </w:rPr>
        <w:t>硬件环境：</w:t>
      </w:r>
    </w:p>
    <w:tbl>
      <w:tblPr>
        <w:tblStyle w:val="7"/>
        <w:tblW w:w="4997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15"/>
        <w:gridCol w:w="721"/>
        <w:gridCol w:w="862"/>
        <w:gridCol w:w="2347"/>
        <w:gridCol w:w="1163"/>
        <w:gridCol w:w="1951"/>
        <w:gridCol w:w="657"/>
      </w:tblGrid>
      <w:tr w14:paraId="37C516B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75" w:hRule="exact"/>
          <w:tblHeader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/>
            <w:vAlign w:val="center"/>
          </w:tcPr>
          <w:p w14:paraId="574B1150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终端类别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/>
            <w:vAlign w:val="center"/>
          </w:tcPr>
          <w:p w14:paraId="491D1394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设备名称</w:t>
            </w: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/>
            <w:vAlign w:val="center"/>
          </w:tcPr>
          <w:p w14:paraId="7B84F63E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品牌/厂商</w:t>
            </w:r>
          </w:p>
        </w:tc>
        <w:tc>
          <w:tcPr>
            <w:tcW w:w="1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/>
            <w:vAlign w:val="center"/>
          </w:tcPr>
          <w:p w14:paraId="36E7B4CA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配置说明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/>
            <w:vAlign w:val="center"/>
          </w:tcPr>
          <w:p w14:paraId="720F846B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物理位置</w:t>
            </w:r>
          </w:p>
        </w:tc>
        <w:tc>
          <w:tcPr>
            <w:tcW w:w="11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/>
            <w:vAlign w:val="center"/>
          </w:tcPr>
          <w:p w14:paraId="5857F14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IP地址</w:t>
            </w: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/>
            <w:vAlign w:val="center"/>
          </w:tcPr>
          <w:p w14:paraId="40D14807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数量</w:t>
            </w:r>
          </w:p>
        </w:tc>
      </w:tr>
      <w:tr w14:paraId="6731A61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33" w:hRule="atLeast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4A8EC">
            <w:pPr>
              <w:spacing w:line="360" w:lineRule="auto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数据库服务器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11BB0">
            <w:pPr>
              <w:spacing w:line="360" w:lineRule="auto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数据库服务器</w:t>
            </w:r>
          </w:p>
        </w:tc>
        <w:tc>
          <w:tcPr>
            <w:tcW w:w="51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AE2BD6">
            <w:pPr>
              <w:spacing w:line="360" w:lineRule="auto"/>
              <w:rPr>
                <w:rFonts w:hint="eastAsia"/>
                <w:color w:val="FF0000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华为</w:t>
            </w:r>
          </w:p>
        </w:tc>
        <w:tc>
          <w:tcPr>
            <w:tcW w:w="139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581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CPU：兆芯 4核</w:t>
            </w:r>
          </w:p>
          <w:p w14:paraId="568A1A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内存容量：16GB</w:t>
            </w:r>
          </w:p>
          <w:p w14:paraId="222DD369">
            <w:pPr>
              <w:spacing w:line="360" w:lineRule="auto"/>
              <w:rPr>
                <w:rFonts w:hint="eastAsia"/>
                <w:color w:val="FF0000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硬盘容量：500GB</w:t>
            </w:r>
          </w:p>
        </w:tc>
        <w:tc>
          <w:tcPr>
            <w:tcW w:w="69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1BA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color w:val="FF0000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华为政务云机房</w:t>
            </w:r>
          </w:p>
        </w:tc>
        <w:tc>
          <w:tcPr>
            <w:tcW w:w="115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BB8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2*5.2*5.2*5.2*5</w:t>
            </w:r>
          </w:p>
        </w:tc>
        <w:tc>
          <w:tcPr>
            <w:tcW w:w="39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876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  <w:p w14:paraId="33308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  <w:p w14:paraId="7F8BB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1CF110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14" w:hRule="atLeast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81D57">
            <w:pPr>
              <w:spacing w:line="360" w:lineRule="auto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应用服务器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1FCCE">
            <w:pPr>
              <w:spacing w:line="360" w:lineRule="auto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应用服务器</w:t>
            </w:r>
          </w:p>
        </w:tc>
        <w:tc>
          <w:tcPr>
            <w:tcW w:w="51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C4C05">
            <w:pPr>
              <w:spacing w:line="360" w:lineRule="auto"/>
              <w:rPr>
                <w:rFonts w:hint="eastAsia"/>
                <w:color w:val="FF0000"/>
              </w:rPr>
            </w:pPr>
          </w:p>
        </w:tc>
        <w:tc>
          <w:tcPr>
            <w:tcW w:w="139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F6EEC">
            <w:pPr>
              <w:spacing w:line="360" w:lineRule="auto"/>
              <w:rPr>
                <w:rFonts w:hint="eastAsia"/>
                <w:color w:val="FF0000"/>
              </w:rPr>
            </w:pPr>
          </w:p>
        </w:tc>
        <w:tc>
          <w:tcPr>
            <w:tcW w:w="69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F4CF8">
            <w:pPr>
              <w:spacing w:line="360" w:lineRule="auto"/>
              <w:rPr>
                <w:rFonts w:hint="eastAsia"/>
                <w:color w:val="FF0000"/>
              </w:rPr>
            </w:pPr>
          </w:p>
        </w:tc>
        <w:tc>
          <w:tcPr>
            <w:tcW w:w="115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89C0A">
            <w:pPr>
              <w:spacing w:line="360" w:lineRule="auto"/>
              <w:rPr>
                <w:rFonts w:hint="eastAsia"/>
                <w:color w:val="FF0000"/>
              </w:rPr>
            </w:pPr>
          </w:p>
        </w:tc>
        <w:tc>
          <w:tcPr>
            <w:tcW w:w="390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6EC39">
            <w:pPr>
              <w:spacing w:line="360" w:lineRule="auto"/>
              <w:rPr>
                <w:rFonts w:hint="eastAsia"/>
                <w:color w:val="FF0000"/>
              </w:rPr>
            </w:pPr>
          </w:p>
        </w:tc>
      </w:tr>
      <w:tr w14:paraId="4C2F17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92" w:hRule="atLeast"/>
        </w:trPr>
        <w:tc>
          <w:tcPr>
            <w:tcW w:w="4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C4AA2">
            <w:pPr>
              <w:spacing w:line="360" w:lineRule="auto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代理服务器</w:t>
            </w:r>
          </w:p>
        </w:tc>
        <w:tc>
          <w:tcPr>
            <w:tcW w:w="4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0CE8E">
            <w:pPr>
              <w:spacing w:line="360" w:lineRule="auto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</w:rPr>
              <w:t>代理服务器</w:t>
            </w:r>
          </w:p>
        </w:tc>
        <w:tc>
          <w:tcPr>
            <w:tcW w:w="5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0ED03">
            <w:pPr>
              <w:spacing w:line="360" w:lineRule="auto"/>
              <w:rPr>
                <w:rFonts w:hint="eastAsia"/>
                <w:color w:val="FF0000"/>
              </w:rPr>
            </w:pPr>
          </w:p>
        </w:tc>
        <w:tc>
          <w:tcPr>
            <w:tcW w:w="13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6AC8C">
            <w:pPr>
              <w:spacing w:line="360" w:lineRule="auto"/>
              <w:rPr>
                <w:rFonts w:hint="eastAsia"/>
                <w:color w:val="FF0000"/>
              </w:rPr>
            </w:pP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63965">
            <w:pPr>
              <w:spacing w:line="360" w:lineRule="auto"/>
              <w:rPr>
                <w:rFonts w:hint="eastAsia"/>
                <w:color w:val="FF0000"/>
              </w:rPr>
            </w:pPr>
          </w:p>
        </w:tc>
        <w:tc>
          <w:tcPr>
            <w:tcW w:w="11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4BCEC">
            <w:pPr>
              <w:spacing w:line="360" w:lineRule="auto"/>
              <w:rPr>
                <w:rFonts w:hint="eastAsia"/>
                <w:color w:val="FF0000"/>
              </w:rPr>
            </w:pPr>
          </w:p>
        </w:tc>
        <w:tc>
          <w:tcPr>
            <w:tcW w:w="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06C7F">
            <w:pPr>
              <w:spacing w:line="360" w:lineRule="auto"/>
              <w:rPr>
                <w:rFonts w:hint="eastAsia"/>
                <w:color w:val="FF0000"/>
              </w:rPr>
            </w:pPr>
          </w:p>
        </w:tc>
      </w:tr>
    </w:tbl>
    <w:p w14:paraId="6205F50C">
      <w:pPr>
        <w:spacing w:before="312" w:beforeLines="100" w:line="360" w:lineRule="auto"/>
        <w:rPr>
          <w:rFonts w:hint="eastAsia"/>
          <w:b/>
        </w:rPr>
      </w:pPr>
      <w:r>
        <w:rPr>
          <w:rFonts w:hint="eastAsia"/>
          <w:b/>
        </w:rPr>
        <w:t>网络环境：</w:t>
      </w:r>
    </w:p>
    <w:tbl>
      <w:tblPr>
        <w:tblStyle w:val="7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1"/>
        <w:gridCol w:w="1838"/>
        <w:gridCol w:w="1988"/>
        <w:gridCol w:w="1775"/>
        <w:gridCol w:w="837"/>
      </w:tblGrid>
      <w:tr w14:paraId="7BDDC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21" w:type="pct"/>
            <w:shd w:val="clear" w:color="auto" w:fill="BEBEBE"/>
            <w:vAlign w:val="center"/>
          </w:tcPr>
          <w:p w14:paraId="1996A960">
            <w:pPr>
              <w:autoSpaceDE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网络类型</w:t>
            </w:r>
          </w:p>
        </w:tc>
        <w:tc>
          <w:tcPr>
            <w:tcW w:w="1078" w:type="pct"/>
            <w:shd w:val="clear" w:color="auto" w:fill="BEBEBE"/>
            <w:vAlign w:val="center"/>
          </w:tcPr>
          <w:p w14:paraId="43EC7D73">
            <w:pPr>
              <w:autoSpaceDE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带宽</w:t>
            </w:r>
          </w:p>
        </w:tc>
        <w:tc>
          <w:tcPr>
            <w:tcW w:w="1166" w:type="pct"/>
            <w:shd w:val="clear" w:color="auto" w:fill="BEBEBE"/>
            <w:vAlign w:val="center"/>
          </w:tcPr>
          <w:p w14:paraId="629579BF">
            <w:pPr>
              <w:autoSpaceDE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设备</w:t>
            </w:r>
          </w:p>
        </w:tc>
        <w:tc>
          <w:tcPr>
            <w:tcW w:w="1041" w:type="pct"/>
            <w:shd w:val="clear" w:color="auto" w:fill="BEBEBE"/>
            <w:vAlign w:val="center"/>
          </w:tcPr>
          <w:p w14:paraId="1B6C6D7B">
            <w:pPr>
              <w:autoSpaceDE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491" w:type="pct"/>
            <w:shd w:val="clear" w:color="auto" w:fill="BEBEBE"/>
            <w:vAlign w:val="center"/>
          </w:tcPr>
          <w:p w14:paraId="29B0BA09">
            <w:pPr>
              <w:autoSpaceDE w:val="0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</w:tr>
      <w:tr w14:paraId="1C07B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21" w:type="pct"/>
            <w:vAlign w:val="center"/>
          </w:tcPr>
          <w:p w14:paraId="063B90B6">
            <w:pPr>
              <w:spacing w:line="360" w:lineRule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commentReference w:id="0"/>
            </w:r>
            <w:r>
              <w:rPr>
                <w:rFonts w:hint="eastAsia"/>
                <w:vertAlign w:val="baseline"/>
                <w:lang w:val="en-US" w:eastAsia="zh-CN"/>
              </w:rPr>
              <w:t>电子政务外网</w:t>
            </w:r>
          </w:p>
        </w:tc>
        <w:tc>
          <w:tcPr>
            <w:tcW w:w="1078" w:type="pct"/>
            <w:vAlign w:val="center"/>
          </w:tcPr>
          <w:p w14:paraId="362B3883">
            <w:pPr>
              <w:spacing w:line="360" w:lineRule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100Mbps</w:t>
            </w:r>
          </w:p>
        </w:tc>
        <w:tc>
          <w:tcPr>
            <w:tcW w:w="1166" w:type="pct"/>
            <w:vAlign w:val="center"/>
          </w:tcPr>
          <w:p w14:paraId="3323BB61">
            <w:pPr>
              <w:spacing w:line="360" w:lineRule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交换机ne20</w:t>
            </w:r>
          </w:p>
        </w:tc>
        <w:tc>
          <w:tcPr>
            <w:tcW w:w="1041" w:type="pct"/>
            <w:vAlign w:val="center"/>
          </w:tcPr>
          <w:p w14:paraId="7CD83E25">
            <w:pPr>
              <w:spacing w:line="360" w:lineRule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1台</w:t>
            </w:r>
          </w:p>
        </w:tc>
        <w:tc>
          <w:tcPr>
            <w:tcW w:w="491" w:type="pct"/>
            <w:vAlign w:val="center"/>
          </w:tcPr>
          <w:p w14:paraId="0ED4FD57">
            <w:pPr>
              <w:spacing w:line="360" w:lineRule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64CCA2C9">
      <w:pPr>
        <w:pStyle w:val="12"/>
        <w:ind w:firstLine="480"/>
      </w:pPr>
      <w:bookmarkStart w:id="0" w:name="_GoBack"/>
      <w:bookmarkEnd w:id="0"/>
    </w:p>
    <w:sectPr>
      <w:headerReference r:id="rId6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allen" w:date="2024-09-29T17:24:00Z" w:initials="ha">
    <w:p w14:paraId="7F53F087">
      <w:pPr>
        <w:pStyle w:val="2"/>
        <w:rPr>
          <w:rFonts w:hint="eastAsia"/>
        </w:rPr>
      </w:pPr>
      <w:r>
        <w:rPr>
          <w:rFonts w:hint="eastAsia"/>
        </w:rPr>
        <w:t>可填政务内网、政务外网、互联网、局域网、专网等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7F53F08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B3ED2F">
    <w:pPr>
      <w:pStyle w:val="5"/>
      <w:jc w:val="both"/>
      <w:rPr>
        <w:rFonts w:hint="eastAsia"/>
      </w:rPr>
    </w:pPr>
    <w:r>
      <w:rPr>
        <w:rFonts w:hint="eastAsia"/>
      </w:rPr>
      <w:pict>
        <v:shape id="WordPictureWatermark12098" o:spid="_x0000_s1025" o:spt="75" alt="水印" type="#_x0000_t75" style="position:absolute;left:0pt;height:587.7pt;width:415.3pt;mso-position-horizontal:center;mso-position-horizontal-relative:margin;mso-position-vertical:center;mso-position-vertical-relative:margin;z-index:-251657216;mso-width-relative:page;mso-height-relative:page;" filled="f" o:preferrelative="t" stroked="f" coordsize="21600,21600">
          <v:path/>
          <v:fill on="f" focussize="0,0"/>
          <v:stroke on="f" joinstyle="miter"/>
          <v:imagedata r:id="rId1" gain="19660f" blacklevel="22937f" o:title="水印"/>
          <o:lock v:ext="edit" aspectratio="t"/>
        </v:shape>
      </w:pict>
    </w:r>
    <w:r>
      <w:rPr>
        <w:rFonts w:hint="eastAsia"/>
      </w:rPr>
      <w:t>山东卓朗检测股份有限公司                                                  环境配置信息</w: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llen">
    <w15:presenceInfo w15:providerId="None" w15:userId="all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BmN2E5YmE4ZmVkYTQwY2NlOTEzNDg5ZWYwYTAxM2UifQ=="/>
    <w:docVar w:name="KSO_WPS_MARK_KEY" w:val="7529a0e5-fc32-428e-a6e6-3fac3391e60f"/>
  </w:docVars>
  <w:rsids>
    <w:rsidRoot w:val="004C0664"/>
    <w:rsid w:val="00065A87"/>
    <w:rsid w:val="00077994"/>
    <w:rsid w:val="000C5A6A"/>
    <w:rsid w:val="000F271A"/>
    <w:rsid w:val="001017B6"/>
    <w:rsid w:val="0016045F"/>
    <w:rsid w:val="001636C6"/>
    <w:rsid w:val="001B2338"/>
    <w:rsid w:val="001B3AD0"/>
    <w:rsid w:val="001B7ADD"/>
    <w:rsid w:val="001F14A1"/>
    <w:rsid w:val="00250C33"/>
    <w:rsid w:val="00250F21"/>
    <w:rsid w:val="00251E4D"/>
    <w:rsid w:val="00275FDC"/>
    <w:rsid w:val="002807FD"/>
    <w:rsid w:val="00294959"/>
    <w:rsid w:val="002A115B"/>
    <w:rsid w:val="002E3632"/>
    <w:rsid w:val="002E4B11"/>
    <w:rsid w:val="002F6228"/>
    <w:rsid w:val="00316916"/>
    <w:rsid w:val="0034330A"/>
    <w:rsid w:val="0036647B"/>
    <w:rsid w:val="003836B3"/>
    <w:rsid w:val="0038676D"/>
    <w:rsid w:val="003A6457"/>
    <w:rsid w:val="003C27C6"/>
    <w:rsid w:val="00412099"/>
    <w:rsid w:val="00425CE4"/>
    <w:rsid w:val="00450DAF"/>
    <w:rsid w:val="0046506E"/>
    <w:rsid w:val="00476A87"/>
    <w:rsid w:val="004A231F"/>
    <w:rsid w:val="004C0664"/>
    <w:rsid w:val="004F1ADA"/>
    <w:rsid w:val="005030AC"/>
    <w:rsid w:val="005270F8"/>
    <w:rsid w:val="005C30E5"/>
    <w:rsid w:val="00604242"/>
    <w:rsid w:val="006161E4"/>
    <w:rsid w:val="00632149"/>
    <w:rsid w:val="006429AB"/>
    <w:rsid w:val="00672DCC"/>
    <w:rsid w:val="006A4CCE"/>
    <w:rsid w:val="006B1496"/>
    <w:rsid w:val="006B3053"/>
    <w:rsid w:val="006B7050"/>
    <w:rsid w:val="006E2F21"/>
    <w:rsid w:val="00714DDD"/>
    <w:rsid w:val="0076632B"/>
    <w:rsid w:val="00772AD1"/>
    <w:rsid w:val="00786732"/>
    <w:rsid w:val="00794916"/>
    <w:rsid w:val="007E51D0"/>
    <w:rsid w:val="007F0E0C"/>
    <w:rsid w:val="008508EF"/>
    <w:rsid w:val="008832B9"/>
    <w:rsid w:val="008D19A5"/>
    <w:rsid w:val="008D2F02"/>
    <w:rsid w:val="008D3193"/>
    <w:rsid w:val="008E4F8C"/>
    <w:rsid w:val="008E5D24"/>
    <w:rsid w:val="009004E0"/>
    <w:rsid w:val="0092485C"/>
    <w:rsid w:val="009611A9"/>
    <w:rsid w:val="009755D5"/>
    <w:rsid w:val="009C2DC8"/>
    <w:rsid w:val="009D0ECA"/>
    <w:rsid w:val="009D0F88"/>
    <w:rsid w:val="009D2491"/>
    <w:rsid w:val="009E3E61"/>
    <w:rsid w:val="00A165D1"/>
    <w:rsid w:val="00A25E75"/>
    <w:rsid w:val="00A26E18"/>
    <w:rsid w:val="00A770A3"/>
    <w:rsid w:val="00AA1874"/>
    <w:rsid w:val="00B243D1"/>
    <w:rsid w:val="00B300F1"/>
    <w:rsid w:val="00B3289C"/>
    <w:rsid w:val="00B60640"/>
    <w:rsid w:val="00B9640B"/>
    <w:rsid w:val="00BE44A2"/>
    <w:rsid w:val="00C107C5"/>
    <w:rsid w:val="00C15540"/>
    <w:rsid w:val="00C260E5"/>
    <w:rsid w:val="00C7620B"/>
    <w:rsid w:val="00C90C40"/>
    <w:rsid w:val="00CA27EE"/>
    <w:rsid w:val="00CB1A84"/>
    <w:rsid w:val="00CB221E"/>
    <w:rsid w:val="00CB2AAA"/>
    <w:rsid w:val="00CC51E1"/>
    <w:rsid w:val="00D12DF1"/>
    <w:rsid w:val="00D244AD"/>
    <w:rsid w:val="00D47982"/>
    <w:rsid w:val="00D90028"/>
    <w:rsid w:val="00D911A0"/>
    <w:rsid w:val="00DC07FD"/>
    <w:rsid w:val="00DC5823"/>
    <w:rsid w:val="00E0014E"/>
    <w:rsid w:val="00E622A8"/>
    <w:rsid w:val="00EB3DC5"/>
    <w:rsid w:val="00EC2CF8"/>
    <w:rsid w:val="00ED65A6"/>
    <w:rsid w:val="00EF0103"/>
    <w:rsid w:val="00F34F34"/>
    <w:rsid w:val="00FD64C6"/>
    <w:rsid w:val="015F2D1A"/>
    <w:rsid w:val="03547F3F"/>
    <w:rsid w:val="0D1831CD"/>
    <w:rsid w:val="101A2FAF"/>
    <w:rsid w:val="11A51F22"/>
    <w:rsid w:val="12A70FA0"/>
    <w:rsid w:val="13171490"/>
    <w:rsid w:val="16C0048B"/>
    <w:rsid w:val="175F2D5F"/>
    <w:rsid w:val="1CC44051"/>
    <w:rsid w:val="1F263024"/>
    <w:rsid w:val="1F670CC6"/>
    <w:rsid w:val="1FF90F32"/>
    <w:rsid w:val="2A76142D"/>
    <w:rsid w:val="2E0979F4"/>
    <w:rsid w:val="3072158B"/>
    <w:rsid w:val="31DB25E8"/>
    <w:rsid w:val="343B642D"/>
    <w:rsid w:val="34712C6B"/>
    <w:rsid w:val="3DFF3FCE"/>
    <w:rsid w:val="3E5E3444"/>
    <w:rsid w:val="3E6F5A7D"/>
    <w:rsid w:val="411E335F"/>
    <w:rsid w:val="437E6337"/>
    <w:rsid w:val="45A02594"/>
    <w:rsid w:val="45FB56D5"/>
    <w:rsid w:val="470C53EC"/>
    <w:rsid w:val="51A638BE"/>
    <w:rsid w:val="54EF5DCF"/>
    <w:rsid w:val="5CB41688"/>
    <w:rsid w:val="6646463A"/>
    <w:rsid w:val="66670430"/>
    <w:rsid w:val="695E5AAC"/>
    <w:rsid w:val="69AB5870"/>
    <w:rsid w:val="6A4610AD"/>
    <w:rsid w:val="7374254C"/>
    <w:rsid w:val="78C064CE"/>
    <w:rsid w:val="7951725D"/>
    <w:rsid w:val="7AE91D0C"/>
    <w:rsid w:val="7C8B5A3A"/>
    <w:rsid w:val="7D847731"/>
    <w:rsid w:val="7EEF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unhideWhenUsed/>
    <w:qFormat/>
    <w:uiPriority w:val="0"/>
  </w:style>
  <w:style w:type="paragraph" w:styleId="3">
    <w:name w:val="Balloon Text"/>
    <w:basedOn w:val="1"/>
    <w:link w:val="14"/>
    <w:unhideWhenUsed/>
    <w:qFormat/>
    <w:uiPriority w:val="99"/>
    <w:pPr>
      <w:spacing w:before="0" w:after="0"/>
    </w:pPr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7"/>
    <w:unhideWhenUsed/>
    <w:qFormat/>
    <w:uiPriority w:val="99"/>
    <w:rPr>
      <w:b/>
      <w:bCs/>
    </w:rPr>
  </w:style>
  <w:style w:type="table" w:styleId="8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unhideWhenUsed/>
    <w:uiPriority w:val="99"/>
    <w:rPr>
      <w:color w:val="0000FF"/>
      <w:u w:val="single"/>
    </w:rPr>
  </w:style>
  <w:style w:type="character" w:styleId="11">
    <w:name w:val="annotation reference"/>
    <w:unhideWhenUsed/>
    <w:qFormat/>
    <w:uiPriority w:val="99"/>
    <w:rPr>
      <w:sz w:val="21"/>
      <w:szCs w:val="21"/>
    </w:rPr>
  </w:style>
  <w:style w:type="paragraph" w:customStyle="1" w:styleId="12">
    <w:name w:val="正文格式"/>
    <w:qFormat/>
    <w:uiPriority w:val="99"/>
    <w:pPr>
      <w:spacing w:line="440" w:lineRule="atLeast"/>
      <w:ind w:firstLine="200" w:firstLineChars="200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character" w:customStyle="1" w:styleId="13">
    <w:name w:val="批注文字 字符"/>
    <w:link w:val="2"/>
    <w:qFormat/>
    <w:uiPriority w:val="0"/>
    <w:rPr>
      <w:rFonts w:ascii="宋体" w:hAnsi="宋体" w:eastAsia="宋体" w:cs="宋体"/>
      <w:kern w:val="0"/>
      <w:sz w:val="24"/>
      <w:szCs w:val="24"/>
    </w:rPr>
  </w:style>
  <w:style w:type="character" w:customStyle="1" w:styleId="14">
    <w:name w:val="批注框文本 字符"/>
    <w:link w:val="3"/>
    <w:semiHidden/>
    <w:qFormat/>
    <w:uiPriority w:val="99"/>
    <w:rPr>
      <w:rFonts w:ascii="宋体" w:hAnsi="宋体" w:eastAsia="宋体" w:cs="宋体"/>
      <w:kern w:val="0"/>
      <w:sz w:val="18"/>
      <w:szCs w:val="18"/>
    </w:rPr>
  </w:style>
  <w:style w:type="character" w:customStyle="1" w:styleId="15">
    <w:name w:val="页脚 字符"/>
    <w:link w:val="4"/>
    <w:semiHidden/>
    <w:qFormat/>
    <w:uiPriority w:val="99"/>
    <w:rPr>
      <w:rFonts w:ascii="宋体" w:hAnsi="宋体" w:eastAsia="宋体" w:cs="宋体"/>
      <w:kern w:val="0"/>
      <w:sz w:val="18"/>
      <w:szCs w:val="18"/>
    </w:rPr>
  </w:style>
  <w:style w:type="character" w:customStyle="1" w:styleId="16">
    <w:name w:val="页眉 字符"/>
    <w:link w:val="5"/>
    <w:semiHidden/>
    <w:qFormat/>
    <w:uiPriority w:val="99"/>
    <w:rPr>
      <w:rFonts w:ascii="宋体" w:hAnsi="宋体" w:eastAsia="宋体" w:cs="宋体"/>
      <w:kern w:val="0"/>
      <w:sz w:val="18"/>
      <w:szCs w:val="18"/>
    </w:rPr>
  </w:style>
  <w:style w:type="character" w:customStyle="1" w:styleId="17">
    <w:name w:val="批注主题 字符"/>
    <w:link w:val="6"/>
    <w:semiHidden/>
    <w:qFormat/>
    <w:uiPriority w:val="99"/>
    <w:rPr>
      <w:rFonts w:ascii="宋体" w:hAnsi="宋体" w:eastAsia="宋体" w:cs="宋体"/>
      <w:b/>
      <w:bCs/>
      <w:kern w:val="0"/>
      <w:sz w:val="24"/>
      <w:szCs w:val="24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font21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20">
    <w:name w:val="font31"/>
    <w:qFormat/>
    <w:uiPriority w:val="0"/>
    <w:rPr>
      <w:rFonts w:hint="eastAsia" w:ascii="黑体" w:hAnsi="宋体" w:eastAsia="黑体" w:cs="黑体"/>
      <w:color w:val="FF0000"/>
      <w:sz w:val="24"/>
      <w:szCs w:val="24"/>
      <w:u w:val="none"/>
    </w:rPr>
  </w:style>
  <w:style w:type="character" w:customStyle="1" w:styleId="21">
    <w:name w:val="font51"/>
    <w:qFormat/>
    <w:uiPriority w:val="0"/>
    <w:rPr>
      <w:rFonts w:hint="eastAsia" w:ascii="黑体" w:hAnsi="宋体" w:eastAsia="黑体" w:cs="黑体"/>
      <w:color w:val="000000"/>
      <w:sz w:val="20"/>
      <w:szCs w:val="20"/>
      <w:u w:val="none"/>
    </w:rPr>
  </w:style>
  <w:style w:type="paragraph" w:customStyle="1" w:styleId="22">
    <w:name w:val="表格标题"/>
    <w:basedOn w:val="1"/>
    <w:qFormat/>
    <w:uiPriority w:val="0"/>
    <w:pPr>
      <w:widowControl w:val="0"/>
      <w:suppressLineNumbers/>
      <w:spacing w:before="0" w:beforeAutospacing="0" w:after="120" w:afterAutospacing="0"/>
      <w:jc w:val="center"/>
    </w:pPr>
    <w:rPr>
      <w:rFonts w:ascii="Times New Roman" w:hAnsi="Times New Roman" w:cs="Times New Roman"/>
      <w:b/>
      <w:kern w:val="2"/>
      <w:sz w:val="2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1.xml"/><Relationship Id="rId5" Type="http://schemas.openxmlformats.org/officeDocument/2006/relationships/footnotes" Target="footnotes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SE7EN</Company>
  <Pages>1</Pages>
  <Words>209</Words>
  <Characters>321</Characters>
  <Lines>2</Lines>
  <Paragraphs>1</Paragraphs>
  <TotalTime>0</TotalTime>
  <ScaleCrop>false</ScaleCrop>
  <LinksUpToDate>false</LinksUpToDate>
  <CharactersWithSpaces>331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2024-08-27T08:16:00Z</dcterms:created>
  <dc:creator>python</dc:creator>
  <cp:lastModifiedBy>半岛铁盒</cp:lastModifiedBy>
  <dcterms:modified xsi:type="dcterms:W3CDTF">2025-12-21T01:56:05Z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28CC2B3F268C49BC80CECA3903D8A201</vt:lpwstr>
  </property>
  <property fmtid="{D5CDD505-2E9C-101B-9397-08002B2CF9AE}" pid="4" name="KSOTemplateDocerSaveRecord">
    <vt:lpwstr>eyJoZGlkIjoiYzhhZjRkODY5YTExOGVhY2MyNjUyZDQ0OTZjNTcyN2UiLCJ1c2VySWQiOiIyMjY2NTA5NzAifQ==</vt:lpwstr>
  </property>
</Properties>
</file>